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43" w:type="dxa"/>
        <w:jc w:val="center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830"/>
        <w:gridCol w:w="7713"/>
      </w:tblGrid>
      <w:tr w:rsidR="00B053DB" w:rsidRPr="00182F13" w14:paraId="7EB19BE4" w14:textId="77777777" w:rsidTr="00106361">
        <w:trPr>
          <w:trHeight w:val="1062"/>
          <w:jc w:val="center"/>
        </w:trPr>
        <w:tc>
          <w:tcPr>
            <w:tcW w:w="10543" w:type="dxa"/>
            <w:gridSpan w:val="2"/>
            <w:shd w:val="clear" w:color="auto" w:fill="auto"/>
          </w:tcPr>
          <w:p w14:paraId="1E0EE884" w14:textId="23BB0D4A" w:rsidR="002D0917" w:rsidRPr="00426E5A" w:rsidRDefault="005167B6" w:rsidP="00FE63B2">
            <w:pPr>
              <w:spacing w:before="0" w:after="200" w:line="240" w:lineRule="auto"/>
              <w:contextualSpacing/>
              <w:jc w:val="center"/>
              <w:rPr>
                <w:rFonts w:cs="Calibri"/>
                <w:b/>
                <w:i/>
                <w:color w:val="FF0000"/>
                <w:sz w:val="32"/>
                <w:szCs w:val="32"/>
                <w:u w:val="single"/>
              </w:rPr>
            </w:pPr>
            <w:r w:rsidRPr="00426E5A">
              <w:rPr>
                <w:noProof/>
                <w:color w:val="FF0000"/>
                <w:sz w:val="32"/>
                <w:szCs w:val="32"/>
                <w:lang w:eastAsia="hu-HU"/>
              </w:rPr>
              <w:t xml:space="preserve">Terméktájékoztató kizárólag termékfejlesztéshez </w:t>
            </w:r>
            <w:r w:rsidR="00A67F14" w:rsidRPr="00426E5A">
              <w:rPr>
                <w:rFonts w:cs="Calibri"/>
                <w:b/>
                <w:i/>
                <w:color w:val="FF0000"/>
                <w:sz w:val="32"/>
                <w:szCs w:val="32"/>
                <w:u w:val="single"/>
              </w:rPr>
              <w:t xml:space="preserve"> </w:t>
            </w:r>
          </w:p>
          <w:p w14:paraId="3CFADB08" w14:textId="2F4C7F30" w:rsidR="00BA18AA" w:rsidRPr="00993EE2" w:rsidRDefault="00BE4C8C" w:rsidP="009515DD">
            <w:pPr>
              <w:spacing w:before="0" w:after="200" w:line="240" w:lineRule="auto"/>
              <w:contextualSpacing/>
              <w:jc w:val="center"/>
              <w:rPr>
                <w:rFonts w:asciiTheme="minorHAnsi" w:hAnsiTheme="minorHAnsi" w:cstheme="minorHAnsi"/>
                <w:b/>
                <w:sz w:val="28"/>
                <w:szCs w:val="20"/>
                <w:u w:val="single"/>
              </w:rPr>
            </w:pPr>
            <w:r>
              <w:rPr>
                <w:rFonts w:cs="Calibri"/>
                <w:b/>
                <w:color w:val="244061" w:themeColor="accent1" w:themeShade="80"/>
                <w:sz w:val="40"/>
                <w:szCs w:val="20"/>
                <w:u w:val="single"/>
              </w:rPr>
              <w:t xml:space="preserve">Kárenyhítő </w:t>
            </w:r>
            <w:r w:rsidR="008572F7" w:rsidRPr="00993EE2">
              <w:rPr>
                <w:rFonts w:cs="Calibri"/>
                <w:b/>
                <w:color w:val="244061" w:themeColor="accent1" w:themeShade="80"/>
                <w:sz w:val="40"/>
                <w:szCs w:val="20"/>
                <w:u w:val="single"/>
              </w:rPr>
              <w:t xml:space="preserve">Belföldi </w:t>
            </w:r>
            <w:r w:rsidR="009515DD">
              <w:rPr>
                <w:rFonts w:cs="Calibri"/>
                <w:b/>
                <w:color w:val="244061" w:themeColor="accent1" w:themeShade="80"/>
                <w:sz w:val="40"/>
                <w:szCs w:val="20"/>
                <w:u w:val="single"/>
              </w:rPr>
              <w:t>L</w:t>
            </w:r>
            <w:r w:rsidR="00DB6577">
              <w:rPr>
                <w:rFonts w:cs="Calibri"/>
                <w:b/>
                <w:color w:val="244061" w:themeColor="accent1" w:themeShade="80"/>
                <w:sz w:val="40"/>
                <w:szCs w:val="20"/>
                <w:u w:val="single"/>
              </w:rPr>
              <w:t>ízing</w:t>
            </w:r>
            <w:r w:rsidR="003C5D3E">
              <w:rPr>
                <w:rFonts w:cs="Calibri"/>
                <w:b/>
                <w:color w:val="244061" w:themeColor="accent1" w:themeShade="80"/>
                <w:sz w:val="40"/>
                <w:szCs w:val="20"/>
                <w:u w:val="single"/>
              </w:rPr>
              <w:t xml:space="preserve"> keret</w:t>
            </w:r>
            <w:r w:rsidR="008572F7" w:rsidRPr="00993EE2">
              <w:rPr>
                <w:rFonts w:cs="Calibri"/>
                <w:b/>
                <w:color w:val="244061" w:themeColor="accent1" w:themeShade="80"/>
                <w:sz w:val="40"/>
                <w:szCs w:val="20"/>
                <w:u w:val="single"/>
              </w:rPr>
              <w:t xml:space="preserve"> refinanszírozás</w:t>
            </w:r>
            <w:r w:rsidR="00C133B7">
              <w:rPr>
                <w:rFonts w:cs="Calibri"/>
                <w:b/>
                <w:color w:val="244061" w:themeColor="accent1" w:themeShade="80"/>
                <w:sz w:val="40"/>
                <w:szCs w:val="20"/>
                <w:u w:val="single"/>
              </w:rPr>
              <w:t xml:space="preserve"> </w:t>
            </w:r>
          </w:p>
        </w:tc>
      </w:tr>
      <w:tr w:rsidR="005A10A8" w:rsidRPr="00FE5C9D" w14:paraId="71673E68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51A2DD3D" w14:textId="77777777" w:rsidR="005A10A8" w:rsidRPr="00B937A1" w:rsidRDefault="005A10A8" w:rsidP="00720C02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B937A1">
              <w:rPr>
                <w:b/>
                <w:color w:val="244061" w:themeColor="accent1" w:themeShade="80"/>
                <w:sz w:val="20"/>
              </w:rPr>
              <w:t>Hatályos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700E5888" w14:textId="6D3076BB" w:rsidR="001D0C54" w:rsidRPr="000C7A0E" w:rsidRDefault="00AD38EF" w:rsidP="000674A6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2021</w:t>
            </w:r>
            <w:r w:rsidR="00265FA8">
              <w:rPr>
                <w:b/>
                <w:sz w:val="20"/>
              </w:rPr>
              <w:t xml:space="preserve">. </w:t>
            </w:r>
            <w:r w:rsidR="00160253">
              <w:rPr>
                <w:b/>
                <w:sz w:val="20"/>
              </w:rPr>
              <w:t>feb</w:t>
            </w:r>
            <w:r w:rsidR="000674A6">
              <w:rPr>
                <w:b/>
                <w:sz w:val="20"/>
              </w:rPr>
              <w:t>ruár 18</w:t>
            </w:r>
            <w:r>
              <w:rPr>
                <w:b/>
                <w:sz w:val="20"/>
              </w:rPr>
              <w:t>- t</w:t>
            </w:r>
            <w:r w:rsidR="000674A6">
              <w:rPr>
                <w:b/>
                <w:sz w:val="20"/>
              </w:rPr>
              <w:t>ó</w:t>
            </w:r>
            <w:r>
              <w:rPr>
                <w:b/>
                <w:sz w:val="20"/>
              </w:rPr>
              <w:t>l</w:t>
            </w:r>
          </w:p>
        </w:tc>
      </w:tr>
      <w:tr w:rsidR="0002454F" w:rsidRPr="00B937A1" w14:paraId="169F17BA" w14:textId="77777777" w:rsidTr="00106361">
        <w:trPr>
          <w:trHeight w:val="535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59EF79F7" w14:textId="77777777" w:rsidR="0002454F" w:rsidRPr="00B937A1" w:rsidRDefault="0002454F" w:rsidP="00A67025">
            <w:pPr>
              <w:spacing w:before="40" w:after="40" w:line="240" w:lineRule="auto"/>
              <w:jc w:val="center"/>
              <w:rPr>
                <w:b/>
                <w:color w:val="244061" w:themeColor="accent1" w:themeShade="80"/>
                <w:sz w:val="20"/>
              </w:rPr>
            </w:pPr>
            <w:r w:rsidRPr="0002454F">
              <w:rPr>
                <w:b/>
                <w:color w:val="244061" w:themeColor="accent1" w:themeShade="80"/>
                <w:sz w:val="20"/>
              </w:rPr>
              <w:t>Hitelprogram célja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5326E800" w14:textId="77777777" w:rsidR="0002454F" w:rsidRDefault="0002454F" w:rsidP="00FB30DD">
            <w:pPr>
              <w:spacing w:before="40" w:after="40" w:line="240" w:lineRule="auto"/>
              <w:jc w:val="both"/>
              <w:rPr>
                <w:b/>
                <w:sz w:val="20"/>
              </w:rPr>
            </w:pPr>
            <w:r w:rsidRPr="0002454F">
              <w:rPr>
                <w:b/>
                <w:sz w:val="20"/>
              </w:rPr>
              <w:t xml:space="preserve">A COVID-19 járvány kitörése következtében kialakult átmeneti súlyos likviditási nehézségek áthidalása, a vállalkozások ‒ különös tekintettel a KKV-ra ‒ életképességének fenntartása, gazdasági tevékenységük folyamatosságának biztosítása érdekében felmerülő fejlesztési igények </w:t>
            </w:r>
            <w:r w:rsidR="00A50C4D">
              <w:rPr>
                <w:b/>
                <w:sz w:val="20"/>
              </w:rPr>
              <w:t>kedvezményes kamatozású lízinggel</w:t>
            </w:r>
            <w:r w:rsidRPr="0002454F">
              <w:rPr>
                <w:b/>
                <w:sz w:val="20"/>
              </w:rPr>
              <w:t xml:space="preserve"> történő finanszírozása.</w:t>
            </w:r>
          </w:p>
        </w:tc>
      </w:tr>
      <w:tr w:rsidR="005A10A8" w:rsidRPr="00B937A1" w14:paraId="54AF9193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705DF83C" w14:textId="77777777" w:rsidR="005A10A8" w:rsidRPr="00B937A1" w:rsidRDefault="005D02D3" w:rsidP="005D02D3">
            <w:pPr>
              <w:spacing w:before="40" w:after="40" w:line="240" w:lineRule="auto"/>
              <w:jc w:val="center"/>
              <w:rPr>
                <w:b/>
                <w:color w:val="244061" w:themeColor="accent1" w:themeShade="80"/>
                <w:sz w:val="20"/>
              </w:rPr>
            </w:pPr>
            <w:r>
              <w:rPr>
                <w:b/>
                <w:color w:val="244061" w:themeColor="accent1" w:themeShade="80"/>
                <w:sz w:val="20"/>
              </w:rPr>
              <w:t>H</w:t>
            </w:r>
            <w:r w:rsidR="005A10A8" w:rsidRPr="00B937A1">
              <w:rPr>
                <w:b/>
                <w:color w:val="244061" w:themeColor="accent1" w:themeShade="80"/>
                <w:sz w:val="20"/>
              </w:rPr>
              <w:t>itelprogram futamideje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60090271" w14:textId="1BABE89A" w:rsidR="005A10A8" w:rsidRPr="00B937A1" w:rsidRDefault="005A10A8" w:rsidP="00160253">
            <w:pPr>
              <w:spacing w:before="40" w:after="40" w:line="240" w:lineRule="auto"/>
              <w:rPr>
                <w:b/>
                <w:sz w:val="20"/>
              </w:rPr>
            </w:pPr>
            <w:r w:rsidRPr="00160253">
              <w:rPr>
                <w:b/>
                <w:sz w:val="20"/>
                <w:highlight w:val="yellow"/>
              </w:rPr>
              <w:t>202</w:t>
            </w:r>
            <w:r w:rsidR="0050351F" w:rsidRPr="00160253">
              <w:rPr>
                <w:b/>
                <w:sz w:val="20"/>
                <w:highlight w:val="yellow"/>
              </w:rPr>
              <w:t>1</w:t>
            </w:r>
            <w:r w:rsidRPr="00160253">
              <w:rPr>
                <w:b/>
                <w:sz w:val="20"/>
                <w:highlight w:val="yellow"/>
              </w:rPr>
              <w:t xml:space="preserve">. </w:t>
            </w:r>
            <w:r w:rsidR="000674A6" w:rsidRPr="00160253">
              <w:rPr>
                <w:b/>
                <w:sz w:val="20"/>
                <w:highlight w:val="yellow"/>
              </w:rPr>
              <w:t xml:space="preserve">december </w:t>
            </w:r>
            <w:r w:rsidR="0050351F" w:rsidRPr="00160253">
              <w:rPr>
                <w:b/>
                <w:sz w:val="20"/>
                <w:highlight w:val="yellow"/>
              </w:rPr>
              <w:t>3</w:t>
            </w:r>
            <w:r w:rsidR="000674A6" w:rsidRPr="00160253">
              <w:rPr>
                <w:b/>
                <w:sz w:val="20"/>
                <w:highlight w:val="yellow"/>
              </w:rPr>
              <w:t>1</w:t>
            </w:r>
            <w:r w:rsidRPr="00160253">
              <w:rPr>
                <w:b/>
                <w:sz w:val="20"/>
                <w:highlight w:val="yellow"/>
              </w:rPr>
              <w:t>-ig, illetve visszavonásig</w:t>
            </w:r>
          </w:p>
        </w:tc>
      </w:tr>
      <w:tr w:rsidR="00F9639D" w:rsidRPr="00B937A1" w14:paraId="04182E53" w14:textId="77777777" w:rsidTr="00106361">
        <w:trPr>
          <w:trHeight w:val="1000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6DA7D29B" w14:textId="77777777" w:rsidR="00F9639D" w:rsidRDefault="005D02D3" w:rsidP="00A67025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H</w:t>
            </w:r>
            <w:r w:rsidRPr="00B52030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 xml:space="preserve">itelprogram </w:t>
            </w:r>
            <w:r w:rsidR="00F9639D" w:rsidRPr="00B52030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keretösszeg igénybevétele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5A478077" w14:textId="77777777" w:rsidR="00F9639D" w:rsidRPr="0086740E" w:rsidRDefault="00F9639D" w:rsidP="003C4458">
            <w:pPr>
              <w:spacing w:before="40" w:after="40" w:line="24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 xml:space="preserve">A </w:t>
            </w:r>
            <w:r w:rsidRPr="0086740E"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 xml:space="preserve">finanszírozó </w:t>
            </w:r>
            <w:r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>pénzügyi intézménye</w:t>
            </w:r>
            <w:r w:rsidRPr="0086740E"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>k</w:t>
            </w:r>
            <w:r>
              <w:rPr>
                <w:rStyle w:val="Lbjegyzet-hivatkozs"/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footnoteReference w:id="2"/>
            </w:r>
            <w:r w:rsidRPr="0086740E"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 xml:space="preserve"> által beadott </w:t>
            </w:r>
            <w:r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>lehívási értesítők</w:t>
            </w:r>
            <w:r w:rsidRPr="0086740E"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 xml:space="preserve"> sorrendjében, beérkezési dátum alapján (elektronikus úton történt megküldés dátuma elfogadható).</w:t>
            </w:r>
          </w:p>
        </w:tc>
      </w:tr>
      <w:tr w:rsidR="00F9639D" w:rsidRPr="00482B1E" w14:paraId="0BFA90B5" w14:textId="77777777" w:rsidTr="00106361">
        <w:trPr>
          <w:trHeight w:val="1134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2EB5D881" w14:textId="77777777" w:rsidR="00F9639D" w:rsidRPr="00AD4697" w:rsidRDefault="00F9639D" w:rsidP="00545063">
            <w:pPr>
              <w:spacing w:before="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AD4697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Termék célja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113FA91A" w14:textId="15A33C3F" w:rsidR="0002454F" w:rsidRPr="0002454F" w:rsidRDefault="0002454F" w:rsidP="0002454F">
            <w:pPr>
              <w:spacing w:before="0" w:line="240" w:lineRule="auto"/>
              <w:jc w:val="both"/>
              <w:rPr>
                <w:sz w:val="20"/>
                <w:szCs w:val="20"/>
              </w:rPr>
            </w:pPr>
            <w:r w:rsidRPr="0002454F">
              <w:rPr>
                <w:sz w:val="20"/>
                <w:szCs w:val="20"/>
              </w:rPr>
              <w:t xml:space="preserve">A hazai pénzügyi intézmények részére kínált keretkonstrukció, amelyet az Eximbank az EU Bizottság - az Állami támogatási intézkedésekre vonatkozó ideiglenes keret a gazdaságnak a jelenlegi COVID-19 járvánnyal összefüggésben való támogatása céljából kiadott - 2020.03.19-én elfogadott C (2020) 1863 számú Közleményében és </w:t>
            </w:r>
            <w:r w:rsidR="00B3454B">
              <w:rPr>
                <w:sz w:val="20"/>
                <w:szCs w:val="20"/>
              </w:rPr>
              <w:t xml:space="preserve">annak mindenkori módosításaiban </w:t>
            </w:r>
            <w:r w:rsidRPr="0002454F">
              <w:rPr>
                <w:sz w:val="20"/>
                <w:szCs w:val="20"/>
              </w:rPr>
              <w:t>meghatározott keretszabályokkal összhangban nyújtja.</w:t>
            </w:r>
          </w:p>
          <w:p w14:paraId="524714EC" w14:textId="77C9BA51" w:rsidR="00F9639D" w:rsidRPr="00482B1E" w:rsidRDefault="0002454F" w:rsidP="0096741A">
            <w:pPr>
              <w:spacing w:before="0" w:line="240" w:lineRule="auto"/>
              <w:jc w:val="both"/>
              <w:rPr>
                <w:rFonts w:asciiTheme="minorHAnsi" w:hAnsiTheme="minorHAnsi" w:cs="Calibri"/>
              </w:rPr>
            </w:pPr>
            <w:r w:rsidRPr="0002454F">
              <w:rPr>
                <w:sz w:val="20"/>
                <w:szCs w:val="20"/>
              </w:rPr>
              <w:t xml:space="preserve">Ennek keretében a </w:t>
            </w:r>
            <w:r w:rsidR="00E47399">
              <w:rPr>
                <w:sz w:val="20"/>
                <w:szCs w:val="20"/>
              </w:rPr>
              <w:t>lízingbevevő</w:t>
            </w:r>
            <w:r w:rsidRPr="0002454F">
              <w:rPr>
                <w:sz w:val="20"/>
                <w:szCs w:val="20"/>
              </w:rPr>
              <w:t xml:space="preserve"> ügyfél a forrást </w:t>
            </w:r>
            <w:r w:rsidRPr="0002454F">
              <w:rPr>
                <w:b/>
                <w:sz w:val="20"/>
                <w:szCs w:val="20"/>
              </w:rPr>
              <w:t>COVID-19 jávány miatt</w:t>
            </w:r>
            <w:r w:rsidRPr="0002454F">
              <w:rPr>
                <w:sz w:val="20"/>
                <w:szCs w:val="20"/>
              </w:rPr>
              <w:t xml:space="preserve"> a vállalkozás gazdasági tevékenységében bekövetkezett kedvezőtlen hatások, veszteségek mérséklése érdekében </w:t>
            </w:r>
            <w:r w:rsidRPr="0002454F">
              <w:rPr>
                <w:b/>
                <w:sz w:val="20"/>
                <w:szCs w:val="20"/>
              </w:rPr>
              <w:t>szükséges, belföldön megvalósuló fejlesztéseinek finanszírozása céljából igényelheti</w:t>
            </w:r>
            <w:r w:rsidR="006A647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r w:rsidR="006A647A" w:rsidRPr="00482B1E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nyílt végű és zárt végű pénzügyi lízing konstrukciókban</w:t>
            </w:r>
            <w:r w:rsidR="006A647A" w:rsidRPr="00D2687E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.</w:t>
            </w:r>
            <w:r w:rsidR="00064CDD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r w:rsidR="00064CDD" w:rsidRPr="009556A8">
              <w:rPr>
                <w:rFonts w:eastAsia="Times New Roman"/>
                <w:b/>
                <w:color w:val="000000"/>
                <w:sz w:val="20"/>
                <w:szCs w:val="20"/>
                <w:lang w:eastAsia="hu-HU"/>
              </w:rPr>
              <w:t xml:space="preserve">Operatív lízing a </w:t>
            </w:r>
            <w:r w:rsidR="004772EB" w:rsidRPr="009556A8">
              <w:rPr>
                <w:rFonts w:eastAsia="Times New Roman"/>
                <w:b/>
                <w:color w:val="000000"/>
                <w:sz w:val="20"/>
                <w:szCs w:val="20"/>
                <w:lang w:eastAsia="hu-HU"/>
              </w:rPr>
              <w:t xml:space="preserve">program keretein </w:t>
            </w:r>
            <w:r w:rsidR="00281E8A" w:rsidRPr="009556A8">
              <w:rPr>
                <w:rFonts w:eastAsia="Times New Roman"/>
                <w:b/>
                <w:color w:val="000000"/>
                <w:sz w:val="20"/>
                <w:szCs w:val="20"/>
                <w:lang w:eastAsia="hu-HU"/>
              </w:rPr>
              <w:t>belül nem finanszírozható.</w:t>
            </w:r>
            <w:r w:rsidR="00281E8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</w:p>
        </w:tc>
      </w:tr>
      <w:tr w:rsidR="00F9639D" w:rsidRPr="00AF5608" w14:paraId="47EB3529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009894C5" w14:textId="77777777" w:rsidR="00F9639D" w:rsidRDefault="00F9639D" w:rsidP="00A67025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575BEE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Hitelfelvevő</w:t>
            </w:r>
          </w:p>
        </w:tc>
        <w:tc>
          <w:tcPr>
            <w:tcW w:w="7713" w:type="dxa"/>
            <w:shd w:val="clear" w:color="auto" w:fill="auto"/>
          </w:tcPr>
          <w:p w14:paraId="789003B5" w14:textId="77777777" w:rsidR="00F9639D" w:rsidRPr="00615012" w:rsidRDefault="00F9639D" w:rsidP="00592569">
            <w:pPr>
              <w:spacing w:before="0" w:after="200" w:line="240" w:lineRule="auto"/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hu-HU"/>
              </w:rPr>
            </w:pPr>
            <w:r w:rsidRPr="0052247B">
              <w:rPr>
                <w:rFonts w:asciiTheme="minorHAnsi" w:hAnsiTheme="minorHAnsi" w:cstheme="minorHAnsi"/>
                <w:sz w:val="20"/>
                <w:szCs w:val="20"/>
              </w:rPr>
              <w:t>Magyarországon bejegyzett vagy fiókteleppel rendelkező h</w:t>
            </w:r>
            <w:r w:rsidRPr="009B7BE6">
              <w:rPr>
                <w:rFonts w:asciiTheme="minorHAnsi" w:hAnsiTheme="minorHAnsi" w:cstheme="minorHAnsi"/>
                <w:sz w:val="20"/>
                <w:szCs w:val="20"/>
              </w:rPr>
              <w:t xml:space="preserve">azai </w:t>
            </w:r>
            <w:r w:rsidR="0024735C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énzügyi </w:t>
            </w:r>
            <w:r w:rsidR="00592569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ntézmények.</w:t>
            </w:r>
          </w:p>
        </w:tc>
      </w:tr>
      <w:tr w:rsidR="00F9639D" w:rsidRPr="00AF5608" w14:paraId="2BB91E4B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25633565" w14:textId="5BB205B2" w:rsidR="00F9639D" w:rsidRDefault="0096741A" w:rsidP="0096741A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Állami t</w:t>
            </w:r>
            <w:r w:rsidR="00F9639D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ámogatás</w:t>
            </w: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 xml:space="preserve"> formája és</w:t>
            </w:r>
            <w:r w:rsidR="00F9639D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 xml:space="preserve"> jogcímei</w:t>
            </w:r>
          </w:p>
        </w:tc>
        <w:tc>
          <w:tcPr>
            <w:tcW w:w="7713" w:type="dxa"/>
            <w:shd w:val="clear" w:color="auto" w:fill="auto"/>
          </w:tcPr>
          <w:p w14:paraId="6A0432D0" w14:textId="491E164D" w:rsidR="0061794B" w:rsidRPr="0061794B" w:rsidRDefault="0061794B" w:rsidP="00280EBF">
            <w:pPr>
              <w:tabs>
                <w:tab w:val="right" w:pos="9072"/>
              </w:tabs>
              <w:spacing w:before="40" w:after="40" w:line="240" w:lineRule="auto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A </w:t>
            </w:r>
            <w:r w:rsidRPr="0061794B">
              <w:rPr>
                <w:color w:val="000000"/>
                <w:sz w:val="20"/>
              </w:rPr>
              <w:t xml:space="preserve">program keretében a végső kedvezményezett </w:t>
            </w:r>
            <w:r w:rsidR="00C6067C">
              <w:rPr>
                <w:color w:val="000000"/>
                <w:sz w:val="20"/>
              </w:rPr>
              <w:t xml:space="preserve">lízingbevevő </w:t>
            </w:r>
            <w:r w:rsidRPr="0061794B">
              <w:rPr>
                <w:color w:val="000000"/>
                <w:sz w:val="20"/>
              </w:rPr>
              <w:t xml:space="preserve"> részére nyújto</w:t>
            </w:r>
            <w:r>
              <w:rPr>
                <w:color w:val="000000"/>
                <w:sz w:val="20"/>
              </w:rPr>
              <w:t xml:space="preserve">tt kedvezményes kamatozású </w:t>
            </w:r>
            <w:r w:rsidR="00BE4C8C">
              <w:rPr>
                <w:color w:val="000000"/>
                <w:sz w:val="20"/>
              </w:rPr>
              <w:t xml:space="preserve">hitel </w:t>
            </w:r>
            <w:r w:rsidRPr="0061794B">
              <w:rPr>
                <w:color w:val="000000"/>
                <w:sz w:val="20"/>
              </w:rPr>
              <w:t xml:space="preserve">állami támogatásnak, formáját tekintve kedvezményes </w:t>
            </w:r>
            <w:r w:rsidRPr="00280EBF">
              <w:rPr>
                <w:color w:val="000000"/>
                <w:sz w:val="20"/>
              </w:rPr>
              <w:t xml:space="preserve">kamatozású </w:t>
            </w:r>
            <w:r w:rsidR="006A647A" w:rsidRPr="00EC33C4">
              <w:rPr>
                <w:color w:val="000000"/>
                <w:sz w:val="20"/>
              </w:rPr>
              <w:t>hitelnek</w:t>
            </w:r>
            <w:r w:rsidR="006A647A">
              <w:rPr>
                <w:color w:val="000000"/>
                <w:sz w:val="20"/>
              </w:rPr>
              <w:t xml:space="preserve"> </w:t>
            </w:r>
            <w:r w:rsidRPr="00280EBF">
              <w:rPr>
                <w:color w:val="000000"/>
                <w:sz w:val="20"/>
              </w:rPr>
              <w:t>minősül, amely a C (2020) 1863 sz. bizottsági közlemény (a továbbiakban: COVID  Közlemény) alalpján vehető igénybe.</w:t>
            </w:r>
          </w:p>
          <w:p w14:paraId="3E1E4E92" w14:textId="307D4F56" w:rsidR="00F9639D" w:rsidRPr="0061794B" w:rsidRDefault="0061794B" w:rsidP="00BC7DDB">
            <w:pPr>
              <w:tabs>
                <w:tab w:val="right" w:pos="9072"/>
              </w:tabs>
              <w:spacing w:before="40" w:after="40" w:line="240" w:lineRule="auto"/>
              <w:jc w:val="both"/>
              <w:rPr>
                <w:color w:val="000000"/>
                <w:sz w:val="20"/>
              </w:rPr>
            </w:pPr>
            <w:r w:rsidRPr="00280EBF">
              <w:rPr>
                <w:color w:val="000000"/>
                <w:sz w:val="20"/>
              </w:rPr>
              <w:t xml:space="preserve">A program keretében nyújtott állami támogatásról szóló, a nyújtott </w:t>
            </w:r>
            <w:r w:rsidR="0096741A">
              <w:rPr>
                <w:color w:val="000000"/>
                <w:sz w:val="20"/>
              </w:rPr>
              <w:t xml:space="preserve">hitel </w:t>
            </w:r>
            <w:r w:rsidRPr="00280EBF">
              <w:rPr>
                <w:color w:val="000000"/>
                <w:sz w:val="20"/>
              </w:rPr>
              <w:t>támogatási kategóriá</w:t>
            </w:r>
            <w:r w:rsidR="00BC7DDB">
              <w:rPr>
                <w:color w:val="000000"/>
                <w:sz w:val="20"/>
              </w:rPr>
              <w:t>ját</w:t>
            </w:r>
            <w:r w:rsidRPr="00280EBF">
              <w:rPr>
                <w:color w:val="000000"/>
                <w:sz w:val="20"/>
              </w:rPr>
              <w:t xml:space="preserve"> rögzítő igazolást az </w:t>
            </w:r>
            <w:r w:rsidR="00C6067C">
              <w:rPr>
                <w:color w:val="000000"/>
                <w:sz w:val="20"/>
              </w:rPr>
              <w:t>lízingbevevő</w:t>
            </w:r>
            <w:r w:rsidRPr="00280EBF">
              <w:rPr>
                <w:color w:val="000000"/>
                <w:sz w:val="20"/>
              </w:rPr>
              <w:t>nek, mint az állami támogatás kedvezményezettjének az Eximbank adja ki a pénzügyi intézményen keresztül. A pénzügyi intézmény köteles az igazolás 1 eredeti példányát az ügyfélnek dokumentált módon átadni.</w:t>
            </w:r>
          </w:p>
        </w:tc>
      </w:tr>
      <w:tr w:rsidR="00F9639D" w:rsidRPr="00AF5608" w14:paraId="09C96C4B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77CBE242" w14:textId="77777777" w:rsidR="00F9639D" w:rsidRDefault="00F9639D" w:rsidP="00A67025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Devizanem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63B3F4F6" w14:textId="4731AEDE" w:rsidR="00F9639D" w:rsidRPr="00615012" w:rsidRDefault="00F9639D" w:rsidP="004C3F17">
            <w:pPr>
              <w:spacing w:before="0" w:after="20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EUR, HUF,</w:t>
            </w:r>
            <w:r w:rsidR="0061794B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</w:p>
        </w:tc>
      </w:tr>
      <w:tr w:rsidR="00210429" w:rsidRPr="00AF5608" w14:paraId="548A4B29" w14:textId="77777777" w:rsidTr="00106361">
        <w:trPr>
          <w:trHeight w:val="4416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0F4C3471" w14:textId="77777777" w:rsidR="00210429" w:rsidRDefault="00210429" w:rsidP="00A67025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210429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lastRenderedPageBreak/>
              <w:t>Hitelösszeg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6F03D9DD" w14:textId="0B20D9A4" w:rsidR="00210429" w:rsidRPr="00964B0A" w:rsidRDefault="00391135" w:rsidP="00106361">
            <w:pPr>
              <w:spacing w:before="0" w:after="200" w:line="240" w:lineRule="auto"/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hu-HU"/>
              </w:rPr>
            </w:pPr>
            <w:bookmarkStart w:id="0" w:name="OLE_LINK70"/>
            <w:bookmarkStart w:id="1" w:name="OLE_LINK68"/>
            <w:r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A </w:t>
            </w:r>
            <w:r w:rsidRPr="00391135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program keretében egy adott ügyfél részére maximum nyújtható </w:t>
            </w:r>
            <w:r w:rsidR="00A50C4D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finanszírozás </w:t>
            </w:r>
            <w:r w:rsidRPr="00391135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ö</w:t>
            </w:r>
            <w:r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sszeg</w:t>
            </w:r>
            <w:r w:rsidR="00A50C4D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ének</w:t>
            </w:r>
            <w:r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megállapításakor figyelembe kell venni, hogy a</w:t>
            </w:r>
            <w:r w:rsidRPr="00391135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z ügyfél COVID közlemény 3.3. alapján igénybevett bármely - akár Eximbanki, akár más pénzügyi intézményi -  kedvezményes kamatláb formájában nyújtott hitel</w:t>
            </w:r>
            <w:r w:rsidR="00C22A94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, lízing, kölcsön</w:t>
            </w:r>
            <w:r w:rsidRPr="00391135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összege, és/vagy a 3.2. pont alapján hitelgarancia formájában nyújtott támogatás esetében a kezességvállalással fedezett hitel együttes összege nem haladhatja meg a</w:t>
            </w:r>
            <w:r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z alábbi mértékeket</w:t>
            </w:r>
            <w:r w:rsidR="0088207F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, </w:t>
            </w:r>
            <w:r w:rsidR="00210429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maximum a </w:t>
            </w:r>
            <w:r w:rsidR="00DE11BF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lízingbevevő </w:t>
            </w:r>
            <w:r w:rsidR="00210429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vállalkozás éves bérköltségének</w:t>
            </w:r>
            <w:r w:rsidR="00210429" w:rsidRPr="00964B0A">
              <w:rPr>
                <w:rFonts w:eastAsia="Times New Roman"/>
                <w:color w:val="000000"/>
                <w:sz w:val="20"/>
                <w:szCs w:val="20"/>
                <w:vertAlign w:val="superscript"/>
                <w:lang w:eastAsia="hu-HU"/>
              </w:rPr>
              <w:footnoteReference w:id="3"/>
            </w:r>
            <w:r w:rsidR="00210429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(beleértve a társadalombiztosítási járulékokat (főkönyvvel szükséges igazolni), valamint a vállalkozás telephelyén dolgozó, de hivatalosan az alvállalkozók által foglalkoztatott munkavállalók bérköltségeit) kétszerese, vagy</w:t>
            </w:r>
          </w:p>
          <w:p w14:paraId="01C9E81A" w14:textId="77777777" w:rsidR="00210429" w:rsidRPr="00964B0A" w:rsidRDefault="00210429" w:rsidP="00FB30DD">
            <w:pPr>
              <w:numPr>
                <w:ilvl w:val="0"/>
                <w:numId w:val="38"/>
              </w:numPr>
              <w:spacing w:before="0" w:after="200" w:line="240" w:lineRule="auto"/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hu-HU"/>
              </w:rPr>
            </w:pPr>
            <w:r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maximum a </w:t>
            </w:r>
            <w:r w:rsidR="00AD412D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lízingbevevő </w:t>
            </w:r>
            <w:r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vállalkozás 2019-es évi teljes árbevételének 25%-a, vagy</w:t>
            </w:r>
          </w:p>
          <w:p w14:paraId="39D9E7D1" w14:textId="2D255E9D" w:rsidR="00210429" w:rsidRPr="00964B0A" w:rsidRDefault="00210429" w:rsidP="00FB30DD">
            <w:pPr>
              <w:numPr>
                <w:ilvl w:val="0"/>
                <w:numId w:val="38"/>
              </w:numPr>
              <w:spacing w:before="0" w:after="200" w:line="240" w:lineRule="auto"/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hu-HU"/>
              </w:rPr>
            </w:pPr>
            <w:r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kellően indokolt esetekben a kedvezményezett likviditási szükségletre</w:t>
            </w:r>
            <w:r w:rsidRPr="00964B0A">
              <w:rPr>
                <w:rFonts w:eastAsia="Times New Roman"/>
                <w:color w:val="000000"/>
                <w:sz w:val="20"/>
                <w:szCs w:val="20"/>
                <w:vertAlign w:val="superscript"/>
                <w:lang w:eastAsia="hu-HU"/>
              </w:rPr>
              <w:footnoteReference w:id="4"/>
            </w:r>
            <w:r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vonatkozó nyilatkozata alapján a </w:t>
            </w:r>
            <w:r w:rsidR="00C22A94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finanszírozás</w:t>
            </w:r>
            <w:r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összege növelhető annak érdekében, hogy fedezni tudja a kkv-k esetében a következő – a hitelnyújtás időpontjától számított - 18 hónap, nagyvállalkozások esetében pedig a következő 12 hónap likviditási szükségletét.</w:t>
            </w:r>
            <w:r w:rsidR="00C27552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 w:rsidR="00985BB9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a</w:t>
            </w:r>
            <w:r w:rsidR="00C27552"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finanszírozás összegének megállapítását, egyedi eljárásban, az eredeti döntési szinten szükséges jóváhagyni) </w:t>
            </w:r>
          </w:p>
          <w:p w14:paraId="2A56871E" w14:textId="2D576FCB" w:rsidR="00210429" w:rsidRDefault="00210429" w:rsidP="00DB0DE7">
            <w:pPr>
              <w:spacing w:before="0" w:after="200" w:line="240" w:lineRule="auto"/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hu-HU"/>
              </w:rPr>
            </w:pPr>
            <w:r w:rsidRPr="00964B0A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A likviditási szükségletet az ügyfélnek cash flow tervvel,</w:t>
            </w:r>
            <w:r w:rsidRPr="00210429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likviditási és vagy üzleti tervvel alátámasztva szükséges indokolni.</w:t>
            </w:r>
            <w:bookmarkEnd w:id="0"/>
            <w:bookmarkEnd w:id="1"/>
          </w:p>
        </w:tc>
      </w:tr>
      <w:tr w:rsidR="00F9639D" w:rsidRPr="00AF5608" w14:paraId="71CD13C8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587245C0" w14:textId="77777777" w:rsidR="00F9639D" w:rsidRDefault="00F9639D" w:rsidP="00A67025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Futamidő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32EAB922" w14:textId="65549D73" w:rsidR="00F9639D" w:rsidRDefault="00CB75C3" w:rsidP="006D6146">
            <w:pPr>
              <w:spacing w:before="0" w:after="200" w:line="240" w:lineRule="auto"/>
              <w:contextualSpacing/>
              <w:rPr>
                <w:rFonts w:eastAsia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A </w:t>
            </w:r>
            <w:r w:rsidR="006D6146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lehívási értesítő záradékolásától </w:t>
            </w:r>
            <w:r w:rsidR="009556A8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számított maximum 72 hónap.</w:t>
            </w:r>
          </w:p>
        </w:tc>
      </w:tr>
      <w:tr w:rsidR="0035457E" w:rsidRPr="00AF5608" w14:paraId="017DBA25" w14:textId="77777777" w:rsidTr="00106361">
        <w:trPr>
          <w:trHeight w:val="447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637CD5F7" w14:textId="77777777" w:rsidR="0035457E" w:rsidRPr="0035457E" w:rsidRDefault="0035457E" w:rsidP="00A67025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35457E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Finanszírozható ügyfelek</w:t>
            </w:r>
          </w:p>
        </w:tc>
        <w:tc>
          <w:tcPr>
            <w:tcW w:w="7713" w:type="dxa"/>
            <w:shd w:val="clear" w:color="auto" w:fill="auto"/>
          </w:tcPr>
          <w:p w14:paraId="47295DBD" w14:textId="77777777" w:rsidR="00CB75C3" w:rsidRPr="00CB75C3" w:rsidRDefault="00CB75C3" w:rsidP="00CB75C3">
            <w:pPr>
              <w:spacing w:before="0" w:after="20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B75C3">
              <w:rPr>
                <w:rFonts w:asciiTheme="minorHAnsi" w:hAnsiTheme="minorHAnsi"/>
                <w:sz w:val="20"/>
                <w:szCs w:val="20"/>
              </w:rPr>
              <w:t xml:space="preserve">A Hitelprogram keretében az a COVID19 járvány következtében átmeneti, súlyos likvidítási nehézséggel szembesülő vállalkozás finanszírozható, amely </w:t>
            </w:r>
          </w:p>
          <w:p w14:paraId="18FE02EA" w14:textId="7D8E92AA" w:rsidR="00AF265E" w:rsidRDefault="00AF265E" w:rsidP="00AF265E">
            <w:pPr>
              <w:pStyle w:val="Listaszerbekezds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65337">
              <w:rPr>
                <w:rFonts w:asciiTheme="minorHAnsi" w:hAnsiTheme="minorHAnsi" w:cstheme="minorHAnsi"/>
                <w:sz w:val="20"/>
                <w:szCs w:val="20"/>
              </w:rPr>
              <w:t xml:space="preserve">a </w:t>
            </w:r>
            <w:r w:rsidR="00AD347F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E13862">
              <w:rPr>
                <w:rFonts w:asciiTheme="minorHAnsi" w:hAnsiTheme="minorHAnsi" w:cstheme="minorHAnsi"/>
                <w:sz w:val="20"/>
                <w:szCs w:val="20"/>
              </w:rPr>
              <w:t xml:space="preserve">ehívási értesítő benyújtásának </w:t>
            </w:r>
            <w:r w:rsidR="00C22A94">
              <w:rPr>
                <w:rFonts w:asciiTheme="minorHAnsi" w:hAnsiTheme="minorHAnsi" w:cstheme="minorHAnsi"/>
                <w:sz w:val="20"/>
                <w:szCs w:val="20"/>
              </w:rPr>
              <w:t>és a lízing</w:t>
            </w:r>
            <w:r w:rsidRPr="00C65337">
              <w:rPr>
                <w:rFonts w:asciiTheme="minorHAnsi" w:hAnsiTheme="minorHAnsi" w:cstheme="minorHAnsi"/>
                <w:sz w:val="20"/>
                <w:szCs w:val="20"/>
              </w:rPr>
              <w:t>szerződés megkötésének időpontjában az Exim tv.</w:t>
            </w:r>
            <w:r w:rsidRPr="00974C45">
              <w:rPr>
                <w:rFonts w:cstheme="minorHAnsi"/>
                <w:sz w:val="20"/>
                <w:szCs w:val="20"/>
                <w:vertAlign w:val="superscript"/>
              </w:rPr>
              <w:footnoteReference w:id="5"/>
            </w:r>
            <w:r w:rsidRPr="00C65337">
              <w:rPr>
                <w:rFonts w:asciiTheme="minorHAnsi" w:hAnsiTheme="minorHAnsi" w:cstheme="minorHAnsi"/>
                <w:sz w:val="20"/>
                <w:szCs w:val="20"/>
              </w:rPr>
              <w:t xml:space="preserve"> szerinti devizabelföldi gazdálkodó szervezetnek</w:t>
            </w:r>
            <w:r w:rsidRPr="00974C4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6"/>
            </w:r>
            <w:r w:rsidRPr="00C65337">
              <w:rPr>
                <w:rFonts w:asciiTheme="minorHAnsi" w:hAnsiTheme="minorHAnsi" w:cstheme="minorHAnsi"/>
                <w:sz w:val="20"/>
                <w:szCs w:val="20"/>
              </w:rPr>
              <w:t xml:space="preserve"> minősül és</w:t>
            </w:r>
          </w:p>
          <w:p w14:paraId="63C28A05" w14:textId="77777777" w:rsidR="00AF265E" w:rsidRPr="00773D1F" w:rsidRDefault="00AF265E" w:rsidP="00AF265E">
            <w:pPr>
              <w:pStyle w:val="Listaszerbekezds"/>
              <w:numPr>
                <w:ilvl w:val="0"/>
                <w:numId w:val="3"/>
              </w:numPr>
              <w:spacing w:before="0" w:after="200" w:line="24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773D1F">
              <w:rPr>
                <w:rFonts w:asciiTheme="minorHAnsi" w:hAnsiTheme="minorHAnsi" w:cstheme="minorHAnsi"/>
                <w:sz w:val="20"/>
                <w:szCs w:val="20"/>
              </w:rPr>
              <w:t xml:space="preserve"> a KKV kritériumoknak megfelel, vagy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73D1F">
              <w:rPr>
                <w:rFonts w:asciiTheme="minorHAnsi" w:hAnsiTheme="minorHAnsi" w:cstheme="minorHAnsi"/>
                <w:sz w:val="20"/>
                <w:szCs w:val="20"/>
              </w:rPr>
              <w:t>nagyvállalatnak minősül.</w:t>
            </w:r>
          </w:p>
          <w:p w14:paraId="3935D8CE" w14:textId="77777777" w:rsidR="00CB75C3" w:rsidRPr="00CB75C3" w:rsidRDefault="00CB75C3" w:rsidP="00CB75C3">
            <w:pPr>
              <w:spacing w:before="0" w:after="200" w:line="240" w:lineRule="auto"/>
              <w:ind w:left="36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B75C3">
              <w:rPr>
                <w:rFonts w:asciiTheme="minorHAnsi" w:hAnsiTheme="minorHAnsi"/>
                <w:sz w:val="20"/>
                <w:szCs w:val="20"/>
              </w:rPr>
              <w:t>továbbá amely:</w:t>
            </w:r>
          </w:p>
          <w:p w14:paraId="61CB1B65" w14:textId="7C6BB91E" w:rsidR="00CB75C3" w:rsidRPr="00CB75C3" w:rsidRDefault="00CB75C3" w:rsidP="00CB75C3">
            <w:pPr>
              <w:pStyle w:val="Listaszerbekezds"/>
              <w:numPr>
                <w:ilvl w:val="0"/>
                <w:numId w:val="37"/>
              </w:numPr>
              <w:spacing w:before="0" w:after="200" w:line="24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B75C3">
              <w:rPr>
                <w:rFonts w:asciiTheme="minorHAnsi" w:hAnsiTheme="minorHAnsi"/>
                <w:sz w:val="20"/>
                <w:szCs w:val="20"/>
              </w:rPr>
              <w:t>exportőrnek</w:t>
            </w:r>
            <w:r w:rsidR="00AD38EF">
              <w:rPr>
                <w:rStyle w:val="Lbjegyzet-hivatkozs"/>
                <w:rFonts w:asciiTheme="minorHAnsi" w:hAnsiTheme="minorHAnsi"/>
                <w:sz w:val="20"/>
                <w:szCs w:val="20"/>
              </w:rPr>
              <w:footnoteReference w:id="7"/>
            </w:r>
            <w:r w:rsidR="00EE11D8">
              <w:rPr>
                <w:rFonts w:asciiTheme="minorHAnsi" w:hAnsiTheme="minorHAnsi"/>
                <w:sz w:val="20"/>
                <w:szCs w:val="20"/>
              </w:rPr>
              <w:t>,</w:t>
            </w:r>
            <w:r w:rsidRPr="00CB75C3">
              <w:rPr>
                <w:rFonts w:asciiTheme="minorHAnsi" w:hAnsiTheme="minorHAnsi"/>
                <w:sz w:val="20"/>
                <w:szCs w:val="20"/>
              </w:rPr>
              <w:t xml:space="preserve"> exportőr részére beszállítónak</w:t>
            </w:r>
            <w:r w:rsidR="00EE11D8">
              <w:rPr>
                <w:rStyle w:val="Lbjegyzet-hivatkozs"/>
                <w:rFonts w:asciiTheme="minorHAnsi" w:hAnsiTheme="minorHAnsi"/>
                <w:sz w:val="20"/>
                <w:szCs w:val="20"/>
              </w:rPr>
              <w:footnoteReference w:id="8"/>
            </w:r>
            <w:r w:rsidRPr="00CB75C3">
              <w:rPr>
                <w:rFonts w:asciiTheme="minorHAnsi" w:hAnsiTheme="minorHAnsi"/>
                <w:sz w:val="20"/>
                <w:szCs w:val="20"/>
              </w:rPr>
              <w:t xml:space="preserve"> minősül (</w:t>
            </w:r>
            <w:r w:rsidR="00C6067C">
              <w:rPr>
                <w:rFonts w:asciiTheme="minorHAnsi" w:hAnsiTheme="minorHAnsi"/>
                <w:sz w:val="20"/>
                <w:szCs w:val="20"/>
              </w:rPr>
              <w:t>lízingbevevő</w:t>
            </w:r>
            <w:r w:rsidRPr="00CB75C3">
              <w:rPr>
                <w:rFonts w:asciiTheme="minorHAnsi" w:hAnsiTheme="minorHAnsi"/>
                <w:sz w:val="20"/>
                <w:szCs w:val="20"/>
              </w:rPr>
              <w:t>nek szükséges erről nyilatkozni), vagy</w:t>
            </w:r>
          </w:p>
          <w:p w14:paraId="47E6D33F" w14:textId="5A4ACE91" w:rsidR="00E34BBD" w:rsidRPr="00CB75C3" w:rsidRDefault="00CB75C3" w:rsidP="00CB75C3">
            <w:pPr>
              <w:pStyle w:val="Listaszerbekezds"/>
              <w:numPr>
                <w:ilvl w:val="0"/>
                <w:numId w:val="37"/>
              </w:numPr>
              <w:spacing w:before="0" w:after="200" w:line="24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B75C3">
              <w:rPr>
                <w:rFonts w:asciiTheme="minorHAnsi" w:hAnsiTheme="minorHAnsi"/>
                <w:sz w:val="20"/>
                <w:szCs w:val="20"/>
              </w:rPr>
              <w:t>exportpotenciállal is rendelkező ágazatban (lsd. TEÁOR lista, ettől eltérő ágazat esetében indokolni szükséges) tevékenykedik.</w:t>
            </w:r>
          </w:p>
          <w:p w14:paraId="7D4304C1" w14:textId="77777777" w:rsidR="00CB75C3" w:rsidRDefault="00CB75C3" w:rsidP="00C64DFA">
            <w:pPr>
              <w:spacing w:before="0" w:after="200" w:line="240" w:lineRule="auto"/>
              <w:contextualSpacing/>
              <w:jc w:val="both"/>
              <w:rPr>
                <w:color w:val="000000"/>
                <w:sz w:val="20"/>
              </w:rPr>
            </w:pPr>
          </w:p>
          <w:p w14:paraId="0F1A5D66" w14:textId="77777777" w:rsidR="001A753C" w:rsidRPr="0035457E" w:rsidRDefault="00C64DFA" w:rsidP="000C1611">
            <w:pPr>
              <w:spacing w:before="0" w:after="20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color w:val="000000"/>
                <w:sz w:val="20"/>
              </w:rPr>
              <w:t>T</w:t>
            </w:r>
            <w:r w:rsidR="0035457E" w:rsidRPr="00C20A28">
              <w:rPr>
                <w:color w:val="000000"/>
                <w:sz w:val="20"/>
              </w:rPr>
              <w:t>ovábbi feltételeket lásd. „Finanszírozásból kizárt ügyfelek ” pontban</w:t>
            </w:r>
            <w:r>
              <w:rPr>
                <w:color w:val="000000"/>
                <w:sz w:val="20"/>
              </w:rPr>
              <w:t>.</w:t>
            </w:r>
          </w:p>
        </w:tc>
      </w:tr>
      <w:tr w:rsidR="00AF265E" w:rsidRPr="00AF5608" w14:paraId="2D2612DE" w14:textId="77777777" w:rsidTr="00106361">
        <w:trPr>
          <w:trHeight w:val="1898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F5AD7BC" w14:textId="77777777" w:rsidR="00AF265E" w:rsidRDefault="00AF265E" w:rsidP="00AF265E">
            <w:pPr>
              <w:spacing w:before="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56596C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lastRenderedPageBreak/>
              <w:t>A COVID-19 járvány kitörése következtésben kialakult súlyos</w:t>
            </w: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 xml:space="preserve"> </w:t>
            </w:r>
            <w:r w:rsidRPr="0056596C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 xml:space="preserve">likviditási </w:t>
            </w:r>
          </w:p>
          <w:p w14:paraId="6B132D46" w14:textId="77777777" w:rsidR="00AF265E" w:rsidRPr="0035457E" w:rsidRDefault="00AF265E" w:rsidP="00AF265E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56596C">
              <w:rPr>
                <w:rFonts w:cstheme="minorHAnsi"/>
                <w:b/>
                <w:color w:val="244061" w:themeColor="accent1" w:themeShade="80"/>
                <w:sz w:val="20"/>
                <w:szCs w:val="20"/>
              </w:rPr>
              <w:t>nehézségek</w:t>
            </w:r>
          </w:p>
        </w:tc>
        <w:tc>
          <w:tcPr>
            <w:tcW w:w="7713" w:type="dxa"/>
            <w:shd w:val="clear" w:color="auto" w:fill="auto"/>
          </w:tcPr>
          <w:p w14:paraId="59BCC3E6" w14:textId="77777777" w:rsidR="00AF265E" w:rsidRDefault="00AF265E" w:rsidP="00AF265E">
            <w:pPr>
              <w:pStyle w:val="Default"/>
              <w:jc w:val="both"/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</w:pPr>
            <w:r w:rsidRPr="003E0FB7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>Az átmeneti, súlyos likviditáshiány fennállása bizonyított, amennyiben</w:t>
            </w:r>
            <w:r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>:</w:t>
            </w:r>
          </w:p>
          <w:p w14:paraId="39B436EE" w14:textId="77777777" w:rsidR="00AF265E" w:rsidRPr="003E0FB7" w:rsidRDefault="00AF265E" w:rsidP="00AF265E">
            <w:pPr>
              <w:pStyle w:val="Default"/>
              <w:jc w:val="both"/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</w:pPr>
          </w:p>
          <w:p w14:paraId="51AC2346" w14:textId="77777777" w:rsidR="00AF265E" w:rsidRPr="003E0FB7" w:rsidRDefault="00AF265E" w:rsidP="00AF265E">
            <w:pPr>
              <w:pStyle w:val="Default"/>
              <w:numPr>
                <w:ilvl w:val="0"/>
                <w:numId w:val="39"/>
              </w:numPr>
              <w:jc w:val="both"/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</w:pPr>
            <w:r w:rsidRPr="003E0FB7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>az Ügyfél 2020. február 1-ét követően nehéz helyzetbe került az általános csoportmentességi rendelet értelmében</w:t>
            </w:r>
            <w:r>
              <w:rPr>
                <w:rStyle w:val="Lbjegyzet-hivatkozs"/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footnoteReference w:id="9"/>
            </w:r>
            <w:r w:rsidRPr="003E0FB7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r w:rsidRPr="003E0FB7">
              <w:rPr>
                <w:rFonts w:ascii="Calibri" w:hAnsi="Calibri"/>
                <w:b/>
                <w:color w:val="000000" w:themeColor="text1"/>
                <w:sz w:val="20"/>
                <w:szCs w:val="20"/>
                <w:u w:val="single"/>
                <w:lang w:eastAsia="en-US"/>
              </w:rPr>
              <w:t>vagy</w:t>
            </w:r>
          </w:p>
          <w:p w14:paraId="53D213F6" w14:textId="77777777" w:rsidR="00AF265E" w:rsidRDefault="00AF265E" w:rsidP="00AF265E">
            <w:pPr>
              <w:pStyle w:val="Default"/>
              <w:numPr>
                <w:ilvl w:val="0"/>
                <w:numId w:val="39"/>
              </w:numPr>
              <w:jc w:val="both"/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</w:pPr>
            <w:r w:rsidRPr="003E0FB7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 xml:space="preserve">az alábbi szempontok közül legalább egy teljesül, amelyeket </w:t>
            </w:r>
            <w:r w:rsidR="00C6067C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 xml:space="preserve">lízingbevevő </w:t>
            </w:r>
            <w:r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>nyilatkozat</w:t>
            </w:r>
            <w:r w:rsidR="00C6067C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>a</w:t>
            </w:r>
            <w:r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 xml:space="preserve"> és </w:t>
            </w:r>
            <w:r w:rsidRPr="003E0FB7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>friss főkönyvi kivonat</w:t>
            </w:r>
            <w:r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r w:rsidRPr="003E0749">
              <w:rPr>
                <w:rFonts w:ascii="Calibri" w:hAnsi="Calibri"/>
                <w:color w:val="auto"/>
                <w:sz w:val="20"/>
                <w:szCs w:val="20"/>
                <w:lang w:eastAsia="en-US"/>
              </w:rPr>
              <w:t xml:space="preserve">ill. egyéb releváns dokumentumok </w:t>
            </w:r>
            <w:r w:rsidRPr="003E0FB7">
              <w:rPr>
                <w:rFonts w:ascii="Calibri" w:hAnsi="Calibri"/>
                <w:color w:val="000000" w:themeColor="text1"/>
                <w:sz w:val="20"/>
                <w:szCs w:val="20"/>
                <w:lang w:eastAsia="en-US"/>
              </w:rPr>
              <w:t>alapján szükséges alátámasztani:</w:t>
            </w:r>
          </w:p>
          <w:p w14:paraId="3D54B4E9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nettó árbevétel csökkenése </w:t>
            </w:r>
          </w:p>
          <w:p w14:paraId="75AD21BD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üzemi eredmény csökkenése</w:t>
            </w:r>
          </w:p>
          <w:p w14:paraId="0DF43A5D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vevő futamidő növekedése</w:t>
            </w:r>
          </w:p>
          <w:p w14:paraId="6D6FA812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szállító futamidő csökkenése   </w:t>
            </w:r>
          </w:p>
          <w:p w14:paraId="6F8FB3C5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rendelés állomány csökkenése</w:t>
            </w:r>
          </w:p>
          <w:p w14:paraId="76F088DF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likviditási mutató romlása (forgóeszközök/rövid lejáratú kötelezettségek)</w:t>
            </w:r>
          </w:p>
          <w:p w14:paraId="04BFBA0B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szezonalitáson felüli üzembezárás, műszakcsökkenés történt</w:t>
            </w:r>
          </w:p>
          <w:p w14:paraId="4A50E22E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létszám és bérköltség csökkentésre volt szükség</w:t>
            </w:r>
          </w:p>
          <w:p w14:paraId="1C01E2AB" w14:textId="77777777" w:rsidR="00AF265E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4028F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a 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beruházás 2020. február 1-et követően az előzetes (dokumentált) tervekhez képest legalább 3 hónappal csúszik, </w:t>
            </w:r>
            <w:r w:rsidRPr="00F4028F">
              <w:rPr>
                <w:rFonts w:ascii="Calibri" w:hAnsi="Calibri" w:cs="Calibri"/>
                <w:sz w:val="20"/>
                <w:szCs w:val="20"/>
                <w:lang w:eastAsia="en-US"/>
              </w:rPr>
              <w:t>és a költségvetés növekszik</w:t>
            </w:r>
          </w:p>
          <w:p w14:paraId="0F617970" w14:textId="77777777" w:rsidR="00AF265E" w:rsidRPr="00F4028F" w:rsidRDefault="00AF265E" w:rsidP="00AF265E">
            <w:pPr>
              <w:pStyle w:val="Default"/>
              <w:numPr>
                <w:ilvl w:val="0"/>
                <w:numId w:val="40"/>
              </w:numPr>
              <w:adjustRightInd/>
              <w:ind w:left="259" w:firstLine="41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F4028F">
              <w:rPr>
                <w:rFonts w:ascii="Calibri" w:hAnsi="Calibri" w:cs="Calibri"/>
                <w:sz w:val="20"/>
                <w:szCs w:val="20"/>
                <w:lang w:eastAsia="en-US"/>
              </w:rPr>
              <w:t>egyéb (szöveges indoklással)</w:t>
            </w:r>
          </w:p>
          <w:p w14:paraId="297C83D2" w14:textId="1BDD343A" w:rsidR="00AF265E" w:rsidRDefault="00AF265E" w:rsidP="00AF265E">
            <w:pPr>
              <w:pStyle w:val="Default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A hitelfelvevői múlttal, vagy mérlegszemléletű megközelítésen alapuló hitelminősítéssel nem rendelkező ügyfelek (mint például </w:t>
            </w:r>
            <w:r w:rsidR="001F08F4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kezdő vállalkozások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) esetében a fenti szempontok figyelembe vétele a </w:t>
            </w:r>
            <w:r w:rsidR="001421C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pénzügyi intézmény által megvizsgált és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elfogadott üzleti tervhez képesti csökkenés vizsgálatával történik</w:t>
            </w:r>
            <w:r w:rsidR="00145424"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</w:p>
          <w:p w14:paraId="28D9E9BB" w14:textId="6BB621E3" w:rsidR="00AF265E" w:rsidRDefault="00AF265E" w:rsidP="00AF265E">
            <w:pPr>
              <w:pStyle w:val="Default"/>
              <w:jc w:val="both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A fenti szempontokat (kivéve a beruházás ütemezését) a </w:t>
            </w:r>
            <w:r w:rsidRPr="00160253">
              <w:rPr>
                <w:rFonts w:ascii="Calibri" w:hAnsi="Calibri" w:cs="Calibri"/>
                <w:sz w:val="20"/>
                <w:szCs w:val="20"/>
                <w:highlight w:val="yellow"/>
                <w:lang w:eastAsia="en-US"/>
              </w:rPr>
              <w:t>2020. február 1. és 202</w:t>
            </w:r>
            <w:r w:rsidR="00D423AF" w:rsidRPr="00160253">
              <w:rPr>
                <w:rFonts w:ascii="Calibri" w:hAnsi="Calibri" w:cs="Calibri"/>
                <w:sz w:val="20"/>
                <w:szCs w:val="20"/>
                <w:highlight w:val="yellow"/>
                <w:lang w:eastAsia="en-US"/>
              </w:rPr>
              <w:t>1</w:t>
            </w:r>
            <w:r w:rsidRPr="00160253">
              <w:rPr>
                <w:rFonts w:ascii="Calibri" w:hAnsi="Calibri" w:cs="Calibri"/>
                <w:sz w:val="20"/>
                <w:szCs w:val="20"/>
                <w:highlight w:val="yellow"/>
                <w:lang w:eastAsia="en-US"/>
              </w:rPr>
              <w:t xml:space="preserve">. </w:t>
            </w:r>
            <w:r w:rsidR="000674A6" w:rsidRPr="00160253">
              <w:rPr>
                <w:rFonts w:ascii="Calibri" w:hAnsi="Calibri" w:cs="Calibri"/>
                <w:sz w:val="20"/>
                <w:szCs w:val="20"/>
                <w:highlight w:val="yellow"/>
                <w:lang w:eastAsia="en-US"/>
              </w:rPr>
              <w:t xml:space="preserve">november </w:t>
            </w:r>
            <w:r w:rsidR="00D423AF" w:rsidRPr="00160253">
              <w:rPr>
                <w:rFonts w:ascii="Calibri" w:hAnsi="Calibri" w:cs="Calibri"/>
                <w:sz w:val="20"/>
                <w:szCs w:val="20"/>
                <w:highlight w:val="yellow"/>
                <w:lang w:eastAsia="en-US"/>
              </w:rPr>
              <w:t>3</w:t>
            </w:r>
            <w:r w:rsidR="000674A6" w:rsidRPr="00160253">
              <w:rPr>
                <w:rFonts w:ascii="Calibri" w:hAnsi="Calibri" w:cs="Calibri"/>
                <w:sz w:val="20"/>
                <w:szCs w:val="20"/>
                <w:highlight w:val="yellow"/>
                <w:lang w:eastAsia="en-US"/>
              </w:rPr>
              <w:t>0</w:t>
            </w:r>
            <w:r w:rsidR="00D423AF" w:rsidRPr="00160253">
              <w:rPr>
                <w:rFonts w:ascii="Calibri" w:hAnsi="Calibri" w:cs="Calibri"/>
                <w:sz w:val="20"/>
                <w:szCs w:val="20"/>
                <w:highlight w:val="yellow"/>
                <w:lang w:eastAsia="en-US"/>
              </w:rPr>
              <w:t>.</w:t>
            </w:r>
            <w:r w:rsidR="00D423AF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közötti, legalább 30 napos periódusnak a 2019. </w:t>
            </w:r>
            <w:r w:rsidR="00D423AF" w:rsidRPr="00D423AF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vagy 2020. 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év azonos időszakával </w:t>
            </w:r>
            <w:r w:rsidRPr="003E0749">
              <w:rPr>
                <w:rFonts w:ascii="Calibri" w:hAnsi="Calibri" w:cs="Calibri"/>
                <w:color w:val="auto"/>
                <w:sz w:val="20"/>
                <w:szCs w:val="20"/>
                <w:lang w:eastAsia="en-US"/>
              </w:rPr>
              <w:t xml:space="preserve">(a fenti bekezdésben rögzített eseteknél az üzleti terv 2020. </w:t>
            </w:r>
            <w:r w:rsidR="00D423AF">
              <w:rPr>
                <w:rFonts w:ascii="Calibri" w:hAnsi="Calibri" w:cs="Calibri"/>
                <w:color w:val="auto"/>
                <w:sz w:val="20"/>
                <w:szCs w:val="20"/>
                <w:lang w:eastAsia="en-US"/>
              </w:rPr>
              <w:t>vagy 2021</w:t>
            </w:r>
            <w:r w:rsidR="00D423AF" w:rsidRPr="00D423AF">
              <w:rPr>
                <w:rFonts w:ascii="Calibri" w:hAnsi="Calibri" w:cs="Calibri"/>
                <w:color w:val="auto"/>
                <w:sz w:val="20"/>
                <w:szCs w:val="20"/>
                <w:lang w:eastAsia="en-US"/>
              </w:rPr>
              <w:t xml:space="preserve">. </w:t>
            </w:r>
            <w:r w:rsidRPr="003E0749">
              <w:rPr>
                <w:rFonts w:ascii="Calibri" w:hAnsi="Calibri" w:cs="Calibri"/>
                <w:color w:val="auto"/>
                <w:sz w:val="20"/>
                <w:szCs w:val="20"/>
                <w:lang w:eastAsia="en-US"/>
              </w:rPr>
              <w:t xml:space="preserve">évi időarányos teljesítésével) összehasonlítva kell 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vizsgálni, amelyek során legalább 20%-os csökkenést/változást szükséges igazolni.</w:t>
            </w:r>
          </w:p>
          <w:p w14:paraId="4AE867A0" w14:textId="77777777" w:rsidR="00AF265E" w:rsidRDefault="00AF265E" w:rsidP="00AF265E">
            <w:pPr>
              <w:spacing w:before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50DC43E9" w14:textId="77777777" w:rsidR="00AF265E" w:rsidRPr="00CB75C3" w:rsidRDefault="00AF265E" w:rsidP="00AF265E">
            <w:pPr>
              <w:spacing w:before="0" w:after="20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</w:t>
            </w:r>
            <w:r w:rsidRPr="003E0FB7">
              <w:rPr>
                <w:color w:val="000000" w:themeColor="text1"/>
                <w:sz w:val="20"/>
                <w:szCs w:val="20"/>
              </w:rPr>
              <w:t xml:space="preserve"> fenti szempontrendszer alapján </w:t>
            </w:r>
            <w:r>
              <w:rPr>
                <w:color w:val="000000" w:themeColor="text1"/>
                <w:sz w:val="20"/>
                <w:szCs w:val="20"/>
              </w:rPr>
              <w:t xml:space="preserve">a Pénzügyi Intézmény köteles az </w:t>
            </w:r>
            <w:r w:rsidR="00C6067C">
              <w:rPr>
                <w:color w:val="000000" w:themeColor="text1"/>
                <w:sz w:val="20"/>
                <w:szCs w:val="20"/>
              </w:rPr>
              <w:t xml:space="preserve">lízingbevevő </w:t>
            </w:r>
            <w:r>
              <w:rPr>
                <w:color w:val="000000" w:themeColor="text1"/>
                <w:sz w:val="20"/>
                <w:szCs w:val="20"/>
              </w:rPr>
              <w:t xml:space="preserve"> által rendelkezésre bocsátott adatok alapján a </w:t>
            </w:r>
            <w:r w:rsidRPr="003E0FB7">
              <w:rPr>
                <w:color w:val="000000" w:themeColor="text1"/>
                <w:sz w:val="20"/>
                <w:szCs w:val="20"/>
              </w:rPr>
              <w:t>súlyos likviditáshiány fennállás</w:t>
            </w:r>
            <w:r>
              <w:rPr>
                <w:color w:val="000000" w:themeColor="text1"/>
                <w:sz w:val="20"/>
                <w:szCs w:val="20"/>
              </w:rPr>
              <w:t>át vizsgálni és erről az Eximbank felé nyilatkozni.</w:t>
            </w:r>
          </w:p>
        </w:tc>
      </w:tr>
      <w:tr w:rsidR="0022339B" w:rsidRPr="00AF5608" w14:paraId="79509DB3" w14:textId="77777777" w:rsidTr="00106361">
        <w:trPr>
          <w:cantSplit/>
          <w:trHeight w:val="1134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28AEA498" w14:textId="77777777" w:rsidR="0022339B" w:rsidRDefault="0022339B" w:rsidP="00AF265E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83061A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Finanszírozásból kizárt ügyfelek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0E65E288" w14:textId="77777777" w:rsidR="0022339B" w:rsidRDefault="00C21B1A" w:rsidP="00CE7ABE">
            <w:pPr>
              <w:spacing w:before="0" w:after="200" w:line="26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74421">
              <w:rPr>
                <w:rFonts w:asciiTheme="minorHAnsi" w:hAnsiTheme="minorHAnsi" w:cstheme="minorHAnsi"/>
                <w:sz w:val="20"/>
                <w:szCs w:val="20"/>
              </w:rPr>
              <w:t xml:space="preserve">A hitelprogram keretében nem finanszírozhatók az Eximbank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mindenkor hatályos Üzletszabályzata (a továbbiakban </w:t>
            </w:r>
            <w:r w:rsidRPr="00574421">
              <w:rPr>
                <w:rFonts w:asciiTheme="minorHAnsi" w:hAnsiTheme="minorHAnsi" w:cstheme="minorHAnsi"/>
                <w:sz w:val="20"/>
                <w:szCs w:val="20"/>
              </w:rPr>
              <w:t>ÜSZ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574421">
              <w:rPr>
                <w:rFonts w:asciiTheme="minorHAnsi" w:hAnsiTheme="minorHAnsi" w:cstheme="minorHAnsi"/>
                <w:sz w:val="20"/>
                <w:szCs w:val="20"/>
              </w:rPr>
              <w:t xml:space="preserve"> alapján kizárt ügyfelek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valamint a 2019. 12. 31-én (az általános csoprtmentességi rendelet értelmében</w:t>
            </w:r>
            <w:r>
              <w:rPr>
                <w:vertAlign w:val="superscript"/>
              </w:rPr>
              <w:t>9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 nehéz helyzetben lévő vállalkozás.</w:t>
            </w:r>
          </w:p>
          <w:p w14:paraId="4EED1BCE" w14:textId="2F6460F9" w:rsidR="00B96857" w:rsidRPr="004A41D2" w:rsidRDefault="00B96857" w:rsidP="00CE7ABE">
            <w:pPr>
              <w:spacing w:before="0" w:after="200" w:line="260" w:lineRule="exact"/>
              <w:contextualSpacing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4C0EC0">
              <w:rPr>
                <w:rFonts w:asciiTheme="minorHAnsi" w:hAnsiTheme="minorHAnsi" w:cstheme="minorHAnsi"/>
                <w:sz w:val="20"/>
                <w:szCs w:val="20"/>
              </w:rPr>
              <w:t>A fentiektől eltérve támogatás nyújtható (az általános csoportmentességi rendelet I. melléklete szerinti) azon mikro- vagy kisvállalkozások számára, amelyek 2019. december 31-én már nehéz helyzetben voltak, feltéve, hogy nem állnak a nemzeti jog szerinti kollektív fizetésképtelenségi eljárás alatt, továbbá nem részesültek megmentési támogatásban</w:t>
            </w:r>
            <w:r>
              <w:rPr>
                <w:rStyle w:val="Lbjegyzet-hivatkozs"/>
                <w:rFonts w:asciiTheme="minorHAnsi" w:hAnsiTheme="minorHAnsi" w:cstheme="minorHAnsi"/>
                <w:sz w:val="20"/>
                <w:szCs w:val="20"/>
              </w:rPr>
              <w:footnoteReference w:id="10"/>
            </w:r>
            <w:r w:rsidRPr="004C0EC0">
              <w:rPr>
                <w:rFonts w:asciiTheme="minorHAnsi" w:hAnsiTheme="minorHAnsi" w:cstheme="minorHAnsi"/>
                <w:sz w:val="20"/>
                <w:szCs w:val="20"/>
              </w:rPr>
              <w:t xml:space="preserve"> vagy szerkezetátalakítási támogatásban</w:t>
            </w:r>
            <w:r>
              <w:rPr>
                <w:rStyle w:val="Lbjegyzet-hivatkozs"/>
                <w:rFonts w:asciiTheme="minorHAnsi" w:hAnsiTheme="minorHAnsi" w:cstheme="minorHAnsi"/>
                <w:sz w:val="20"/>
                <w:szCs w:val="20"/>
              </w:rPr>
              <w:footnoteReference w:id="11"/>
            </w:r>
            <w:r w:rsidRPr="004C0EC0"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</w:tc>
      </w:tr>
      <w:tr w:rsidR="00BE7480" w:rsidRPr="00AF5608" w14:paraId="44FEF8C9" w14:textId="77777777" w:rsidTr="00106361">
        <w:trPr>
          <w:cantSplit/>
          <w:trHeight w:val="1134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24BEE380" w14:textId="28957110" w:rsidR="00BE7480" w:rsidRPr="0083061A" w:rsidRDefault="00501BD2" w:rsidP="00AF265E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Finanszírozható ügyletek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4A2A688F" w14:textId="77777777" w:rsidR="00BE7480" w:rsidRDefault="00BE7480" w:rsidP="00BE7480">
            <w:pPr>
              <w:spacing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lízing </w:t>
            </w:r>
            <w:r>
              <w:rPr>
                <w:color w:val="000000"/>
                <w:sz w:val="20"/>
                <w:szCs w:val="20"/>
              </w:rPr>
              <w:t xml:space="preserve">felhasználható a hatályos európai uniós és magyar környezetvédelmi jogszabályoknak megfelelő, Magyarország területén megvalósuló alábbiakban felsorolt beruházás (új és használt tárgyi eszközök): </w:t>
            </w:r>
          </w:p>
          <w:p w14:paraId="57FA2597" w14:textId="77777777" w:rsidR="00BE7480" w:rsidRDefault="00BE7480" w:rsidP="00BE7480">
            <w:pPr>
              <w:numPr>
                <w:ilvl w:val="0"/>
                <w:numId w:val="43"/>
              </w:numPr>
              <w:spacing w:before="0" w:line="240" w:lineRule="auto"/>
              <w:contextualSpacing/>
              <w:jc w:val="both"/>
              <w:rPr>
                <w:color w:val="000000"/>
                <w:sz w:val="20"/>
                <w:szCs w:val="20"/>
                <w:lang w:eastAsia="hu-HU"/>
              </w:rPr>
            </w:pPr>
            <w:r>
              <w:rPr>
                <w:color w:val="000000"/>
                <w:sz w:val="20"/>
                <w:szCs w:val="20"/>
                <w:lang w:eastAsia="hu-HU"/>
              </w:rPr>
              <w:t>műszaki berendezések és egyéb berendezések és felszerelések,</w:t>
            </w:r>
          </w:p>
          <w:p w14:paraId="3281046C" w14:textId="77777777" w:rsidR="00BE7480" w:rsidRDefault="00BE7480" w:rsidP="00BE7480">
            <w:pPr>
              <w:numPr>
                <w:ilvl w:val="0"/>
                <w:numId w:val="43"/>
              </w:numPr>
              <w:spacing w:before="0" w:after="200" w:line="240" w:lineRule="auto"/>
              <w:contextualSpacing/>
              <w:jc w:val="both"/>
              <w:rPr>
                <w:color w:val="000000"/>
                <w:sz w:val="20"/>
                <w:szCs w:val="20"/>
                <w:lang w:eastAsia="hu-HU"/>
              </w:rPr>
            </w:pPr>
            <w:r>
              <w:rPr>
                <w:color w:val="000000"/>
                <w:sz w:val="20"/>
                <w:szCs w:val="20"/>
                <w:lang w:eastAsia="hu-HU"/>
              </w:rPr>
              <w:t xml:space="preserve">gépek, </w:t>
            </w:r>
            <w:r>
              <w:rPr>
                <w:sz w:val="20"/>
                <w:szCs w:val="20"/>
              </w:rPr>
              <w:t>mezőgazdasági eszközök</w:t>
            </w:r>
          </w:p>
          <w:p w14:paraId="08631CA7" w14:textId="743F9B4F" w:rsidR="00046A48" w:rsidRDefault="00BE7480" w:rsidP="00046A48">
            <w:pPr>
              <w:numPr>
                <w:ilvl w:val="0"/>
                <w:numId w:val="43"/>
              </w:numPr>
              <w:spacing w:before="0" w:line="240" w:lineRule="auto"/>
              <w:contextualSpacing/>
              <w:jc w:val="both"/>
              <w:rPr>
                <w:color w:val="000000"/>
                <w:sz w:val="20"/>
                <w:szCs w:val="20"/>
                <w:lang w:eastAsia="hu-HU"/>
              </w:rPr>
            </w:pPr>
            <w:r>
              <w:rPr>
                <w:color w:val="000000"/>
                <w:sz w:val="20"/>
                <w:szCs w:val="20"/>
                <w:lang w:eastAsia="hu-HU"/>
              </w:rPr>
              <w:t>haszongépjárművek</w:t>
            </w:r>
          </w:p>
          <w:p w14:paraId="47361E55" w14:textId="77777777" w:rsidR="00046A48" w:rsidRDefault="00046A48" w:rsidP="00046A48">
            <w:pPr>
              <w:spacing w:before="0" w:line="240" w:lineRule="auto"/>
              <w:ind w:left="360"/>
              <w:contextualSpacing/>
              <w:jc w:val="both"/>
              <w:rPr>
                <w:color w:val="000000"/>
                <w:sz w:val="20"/>
                <w:szCs w:val="20"/>
                <w:lang w:eastAsia="hu-HU"/>
              </w:rPr>
            </w:pPr>
          </w:p>
          <w:p w14:paraId="66EA48FD" w14:textId="0438850D" w:rsidR="00BE7480" w:rsidRPr="00574421" w:rsidRDefault="00FD53A8" w:rsidP="00145424">
            <w:pPr>
              <w:spacing w:before="0" w:after="200" w:line="260" w:lineRule="exact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lízing </w:t>
            </w:r>
            <w:r>
              <w:rPr>
                <w:color w:val="000000"/>
                <w:sz w:val="20"/>
                <w:szCs w:val="20"/>
              </w:rPr>
              <w:t xml:space="preserve">felhasználható </w:t>
            </w:r>
            <w:r w:rsidR="00046A48" w:rsidRPr="00046A48">
              <w:rPr>
                <w:color w:val="000000"/>
                <w:sz w:val="20"/>
                <w:szCs w:val="20"/>
                <w:lang w:eastAsia="hu-HU"/>
              </w:rPr>
              <w:t>a fentiek</w:t>
            </w:r>
            <w:r>
              <w:rPr>
                <w:color w:val="000000"/>
                <w:sz w:val="20"/>
                <w:szCs w:val="20"/>
                <w:lang w:eastAsia="hu-HU"/>
              </w:rPr>
              <w:t>b</w:t>
            </w:r>
            <w:r w:rsidR="00046A48" w:rsidRPr="00046A48">
              <w:rPr>
                <w:color w:val="000000"/>
                <w:sz w:val="20"/>
                <w:szCs w:val="20"/>
                <w:lang w:eastAsia="hu-HU"/>
              </w:rPr>
              <w:t xml:space="preserve">en </w:t>
            </w:r>
            <w:r>
              <w:rPr>
                <w:color w:val="000000"/>
                <w:sz w:val="20"/>
                <w:szCs w:val="20"/>
                <w:lang w:eastAsia="hu-HU"/>
              </w:rPr>
              <w:t xml:space="preserve">meghatározott tárgyú beruházásra megkötött hitel vagy lízingszerződés kiváltására </w:t>
            </w:r>
            <w:r w:rsidR="00046A48" w:rsidRPr="00046A48">
              <w:rPr>
                <w:color w:val="000000"/>
                <w:sz w:val="20"/>
                <w:szCs w:val="20"/>
                <w:lang w:eastAsia="hu-HU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hu-HU"/>
              </w:rPr>
              <w:t>(</w:t>
            </w:r>
            <w:r w:rsidR="00050DDB" w:rsidRPr="00046A48">
              <w:rPr>
                <w:color w:val="000000"/>
                <w:sz w:val="20"/>
                <w:szCs w:val="20"/>
                <w:lang w:eastAsia="hu-HU"/>
              </w:rPr>
              <w:t>hitelkivált</w:t>
            </w:r>
            <w:r w:rsidR="00501BD2" w:rsidRPr="00046A48">
              <w:rPr>
                <w:color w:val="000000"/>
                <w:sz w:val="20"/>
                <w:szCs w:val="20"/>
                <w:lang w:eastAsia="hu-HU"/>
              </w:rPr>
              <w:t>ás</w:t>
            </w:r>
            <w:r>
              <w:rPr>
                <w:color w:val="000000"/>
                <w:sz w:val="20"/>
                <w:szCs w:val="20"/>
                <w:lang w:eastAsia="hu-HU"/>
              </w:rPr>
              <w:t>)</w:t>
            </w:r>
            <w:r w:rsidR="00046A48">
              <w:rPr>
                <w:color w:val="000000"/>
                <w:sz w:val="20"/>
                <w:szCs w:val="20"/>
                <w:lang w:eastAsia="hu-HU"/>
              </w:rPr>
              <w:t xml:space="preserve"> </w:t>
            </w:r>
            <w:r w:rsidR="008A1388">
              <w:rPr>
                <w:color w:val="000000"/>
                <w:sz w:val="20"/>
                <w:szCs w:val="20"/>
                <w:lang w:eastAsia="hu-HU"/>
              </w:rPr>
              <w:t>és</w:t>
            </w:r>
            <w:r w:rsidRPr="00046A48">
              <w:rPr>
                <w:color w:val="000000"/>
                <w:sz w:val="20"/>
                <w:szCs w:val="20"/>
                <w:lang w:eastAsia="hu-HU"/>
              </w:rPr>
              <w:t xml:space="preserve"> a fentiek</w:t>
            </w:r>
            <w:r>
              <w:rPr>
                <w:color w:val="000000"/>
                <w:sz w:val="20"/>
                <w:szCs w:val="20"/>
                <w:lang w:eastAsia="hu-HU"/>
              </w:rPr>
              <w:t>b</w:t>
            </w:r>
            <w:r w:rsidRPr="00046A48">
              <w:rPr>
                <w:color w:val="000000"/>
                <w:sz w:val="20"/>
                <w:szCs w:val="20"/>
                <w:lang w:eastAsia="hu-HU"/>
              </w:rPr>
              <w:t xml:space="preserve">en </w:t>
            </w:r>
            <w:r>
              <w:rPr>
                <w:color w:val="000000"/>
                <w:sz w:val="20"/>
                <w:szCs w:val="20"/>
                <w:lang w:eastAsia="hu-HU"/>
              </w:rPr>
              <w:t>meghatározott tárgyú</w:t>
            </w:r>
            <w:r w:rsidR="008A1388">
              <w:rPr>
                <w:color w:val="000000"/>
                <w:sz w:val="20"/>
                <w:szCs w:val="20"/>
                <w:lang w:eastAsia="hu-HU"/>
              </w:rPr>
              <w:t xml:space="preserve"> visszlízing </w:t>
            </w:r>
            <w:r w:rsidR="00046A48">
              <w:rPr>
                <w:color w:val="000000"/>
                <w:sz w:val="20"/>
                <w:szCs w:val="20"/>
                <w:lang w:eastAsia="hu-HU"/>
              </w:rPr>
              <w:t xml:space="preserve">finanszírozására. </w:t>
            </w:r>
          </w:p>
        </w:tc>
      </w:tr>
      <w:tr w:rsidR="005E520D" w:rsidRPr="00AF5608" w14:paraId="7F2EEB4D" w14:textId="77777777" w:rsidTr="00106361">
        <w:trPr>
          <w:cantSplit/>
          <w:trHeight w:val="3990"/>
          <w:jc w:val="center"/>
        </w:trPr>
        <w:tc>
          <w:tcPr>
            <w:tcW w:w="2830" w:type="dxa"/>
            <w:tcBorders>
              <w:bottom w:val="single" w:sz="4" w:space="0" w:color="95B3D7" w:themeColor="accent1" w:themeTint="99"/>
            </w:tcBorders>
            <w:shd w:val="clear" w:color="auto" w:fill="auto"/>
            <w:vAlign w:val="center"/>
          </w:tcPr>
          <w:p w14:paraId="049B1FEC" w14:textId="77777777" w:rsidR="005E520D" w:rsidRDefault="005E520D" w:rsidP="006C3973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D52C56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lastRenderedPageBreak/>
              <w:t>F</w:t>
            </w:r>
            <w:r w:rsidRPr="005F30F7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inanszírozásból kizárt ügyletek</w:t>
            </w:r>
          </w:p>
        </w:tc>
        <w:tc>
          <w:tcPr>
            <w:tcW w:w="7713" w:type="dxa"/>
            <w:tcBorders>
              <w:bottom w:val="single" w:sz="4" w:space="0" w:color="95B3D7" w:themeColor="accent1" w:themeTint="99"/>
            </w:tcBorders>
            <w:shd w:val="clear" w:color="auto" w:fill="auto"/>
          </w:tcPr>
          <w:p w14:paraId="4E245F99" w14:textId="77777777" w:rsidR="00BE72E3" w:rsidRPr="005246C3" w:rsidRDefault="00BE72E3" w:rsidP="00BE72E3">
            <w:pPr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r w:rsidRPr="00046A48">
              <w:rPr>
                <w:sz w:val="20"/>
                <w:szCs w:val="20"/>
              </w:rPr>
              <w:t xml:space="preserve">A Program keretében </w:t>
            </w:r>
            <w:r w:rsidRPr="00A433FB">
              <w:rPr>
                <w:sz w:val="20"/>
                <w:szCs w:val="20"/>
              </w:rPr>
              <w:t xml:space="preserve">Az Eximbank ÜSZ-ben meghatározott általános kizáró feltételeken felül </w:t>
            </w:r>
            <w:r w:rsidRPr="005246C3">
              <w:rPr>
                <w:sz w:val="20"/>
                <w:szCs w:val="20"/>
              </w:rPr>
              <w:t>a lízing nem használható fel:</w:t>
            </w:r>
          </w:p>
          <w:p w14:paraId="647459A1" w14:textId="77777777" w:rsidR="005E520D" w:rsidRPr="00F60E5C" w:rsidRDefault="005E520D" w:rsidP="00F53FD6">
            <w:pPr>
              <w:spacing w:before="0" w:after="200" w:line="240" w:lineRule="auto"/>
              <w:contextualSpacing/>
              <w:jc w:val="both"/>
              <w:rPr>
                <w:sz w:val="20"/>
                <w:szCs w:val="20"/>
              </w:rPr>
            </w:pPr>
          </w:p>
          <w:p w14:paraId="73E14754" w14:textId="22C6DF0D" w:rsidR="00F53FD6" w:rsidRDefault="000B1208" w:rsidP="001421C1">
            <w:pPr>
              <w:numPr>
                <w:ilvl w:val="0"/>
                <w:numId w:val="2"/>
              </w:numPr>
              <w:spacing w:before="0" w:line="240" w:lineRule="auto"/>
              <w:contextualSpacing/>
              <w:jc w:val="both"/>
              <w:rPr>
                <w:sz w:val="20"/>
                <w:szCs w:val="20"/>
              </w:rPr>
            </w:pPr>
            <w:r w:rsidRPr="00F60E5C">
              <w:rPr>
                <w:sz w:val="20"/>
                <w:szCs w:val="20"/>
              </w:rPr>
              <w:t>olyan lízingügylet finanszírozására, amely esetében a lízingszerződés keretében finanszírozott eszköz tulajdonjogának a pénzügyi intézmény által történő megszerzésének időpontja a lehívási értesítő Eximbankhoz történő beérkezését megelőző 120 napon túl történt</w:t>
            </w:r>
            <w:r w:rsidR="00CC3990">
              <w:rPr>
                <w:sz w:val="20"/>
                <w:szCs w:val="20"/>
              </w:rPr>
              <w:t xml:space="preserve"> (kivéve hitelkiváltás) </w:t>
            </w:r>
            <w:r w:rsidRPr="00F60E5C">
              <w:rPr>
                <w:sz w:val="20"/>
                <w:szCs w:val="20"/>
              </w:rPr>
              <w:t>;</w:t>
            </w:r>
            <w:r w:rsidR="005F6737" w:rsidRPr="00F60E5C" w:rsidDel="005F6737">
              <w:rPr>
                <w:sz w:val="20"/>
                <w:szCs w:val="20"/>
              </w:rPr>
              <w:t xml:space="preserve"> </w:t>
            </w:r>
          </w:p>
          <w:p w14:paraId="0DB4B5B9" w14:textId="4FC61222" w:rsidR="001F08F4" w:rsidRDefault="001F08F4" w:rsidP="001F08F4">
            <w:pPr>
              <w:numPr>
                <w:ilvl w:val="0"/>
                <w:numId w:val="2"/>
              </w:numPr>
              <w:spacing w:before="0" w:line="240" w:lineRule="auto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olyan beruházás finanszírozására, amihez kapcsolódik </w:t>
            </w:r>
            <w:r w:rsidR="00370C0B">
              <w:rPr>
                <w:sz w:val="20"/>
                <w:szCs w:val="20"/>
              </w:rPr>
              <w:t>EU csoportmentességi</w:t>
            </w:r>
            <w:r w:rsidRPr="001F08F4">
              <w:rPr>
                <w:sz w:val="20"/>
                <w:szCs w:val="20"/>
              </w:rPr>
              <w:t xml:space="preserve"> rendelet </w:t>
            </w:r>
            <w:r w:rsidR="00E5781D">
              <w:rPr>
                <w:sz w:val="20"/>
                <w:szCs w:val="20"/>
              </w:rPr>
              <w:t>(pl.:ÁCSR 651/2014 EU rendelet</w:t>
            </w:r>
            <w:r w:rsidR="00E5781D">
              <w:rPr>
                <w:rStyle w:val="Lbjegyzet-hivatkozs"/>
                <w:sz w:val="20"/>
                <w:szCs w:val="20"/>
              </w:rPr>
              <w:footnoteReference w:id="12"/>
            </w:r>
            <w:r w:rsidR="00E5781D">
              <w:rPr>
                <w:sz w:val="20"/>
                <w:szCs w:val="20"/>
              </w:rPr>
              <w:t xml:space="preserve">, </w:t>
            </w:r>
            <w:r w:rsidR="000B0D7E">
              <w:rPr>
                <w:b/>
                <w:sz w:val="20"/>
                <w:szCs w:val="20"/>
              </w:rPr>
              <w:t>A</w:t>
            </w:r>
            <w:r w:rsidR="00E5781D" w:rsidRPr="00145424">
              <w:rPr>
                <w:b/>
                <w:sz w:val="20"/>
                <w:szCs w:val="20"/>
              </w:rPr>
              <w:t>B</w:t>
            </w:r>
            <w:r w:rsidR="00E5781D">
              <w:rPr>
                <w:b/>
                <w:sz w:val="20"/>
                <w:szCs w:val="20"/>
              </w:rPr>
              <w:t xml:space="preserve">ER </w:t>
            </w:r>
            <w:r w:rsidR="00E5781D" w:rsidRPr="00145424">
              <w:rPr>
                <w:b/>
                <w:sz w:val="20"/>
                <w:szCs w:val="20"/>
              </w:rPr>
              <w:t>70</w:t>
            </w:r>
            <w:r w:rsidR="00E5781D">
              <w:rPr>
                <w:b/>
                <w:sz w:val="20"/>
                <w:szCs w:val="20"/>
              </w:rPr>
              <w:t>2/2014 EU rendelet</w:t>
            </w:r>
            <w:r w:rsidR="00E5781D">
              <w:rPr>
                <w:rStyle w:val="Lbjegyzet-hivatkozs"/>
                <w:b/>
                <w:sz w:val="20"/>
                <w:szCs w:val="20"/>
              </w:rPr>
              <w:footnoteReference w:id="13"/>
            </w:r>
            <w:r w:rsidR="00E5781D">
              <w:rPr>
                <w:b/>
                <w:sz w:val="20"/>
                <w:szCs w:val="20"/>
              </w:rPr>
              <w:t xml:space="preserve">) </w:t>
            </w:r>
            <w:r w:rsidRPr="00145424">
              <w:rPr>
                <w:b/>
                <w:sz w:val="20"/>
                <w:szCs w:val="20"/>
              </w:rPr>
              <w:t>alapján</w:t>
            </w:r>
            <w:r>
              <w:rPr>
                <w:sz w:val="20"/>
                <w:szCs w:val="20"/>
              </w:rPr>
              <w:t xml:space="preserve"> nyújtott támogatás</w:t>
            </w:r>
          </w:p>
          <w:p w14:paraId="247EAF7A" w14:textId="5F9C44CB" w:rsidR="005E520D" w:rsidRPr="00046A48" w:rsidRDefault="00F53FD6" w:rsidP="001421C1">
            <w:pPr>
              <w:numPr>
                <w:ilvl w:val="0"/>
                <w:numId w:val="2"/>
              </w:numPr>
              <w:spacing w:before="0" w:line="240" w:lineRule="auto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olyan lízing vagy hitelügylet kiváltására, am</w:t>
            </w:r>
            <w:r w:rsidR="001421C1">
              <w:rPr>
                <w:sz w:val="20"/>
                <w:szCs w:val="20"/>
              </w:rPr>
              <w:t>elynek</w:t>
            </w:r>
            <w:r>
              <w:rPr>
                <w:sz w:val="20"/>
                <w:szCs w:val="20"/>
              </w:rPr>
              <w:t xml:space="preserve"> finanszírozására Eximbank vagy a Növekedési Hitelprogram keretében az MNB biztosított refinanszírozási forrást;</w:t>
            </w:r>
          </w:p>
          <w:p w14:paraId="2B1EA8DF" w14:textId="77777777" w:rsidR="003027DB" w:rsidRPr="00F60E5C" w:rsidRDefault="003027DB" w:rsidP="00F53FD6">
            <w:pPr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8A1388">
              <w:rPr>
                <w:sz w:val="20"/>
                <w:szCs w:val="20"/>
              </w:rPr>
              <w:t>ha az adott Ügyfél részére a</w:t>
            </w:r>
            <w:r w:rsidRPr="008A1388">
              <w:rPr>
                <w:b/>
                <w:sz w:val="20"/>
                <w:szCs w:val="20"/>
              </w:rPr>
              <w:t xml:space="preserve"> COVID</w:t>
            </w:r>
            <w:r w:rsidRPr="008A1388">
              <w:rPr>
                <w:sz w:val="20"/>
                <w:szCs w:val="20"/>
              </w:rPr>
              <w:t xml:space="preserve"> </w:t>
            </w:r>
            <w:r w:rsidRPr="008A1388">
              <w:rPr>
                <w:b/>
                <w:sz w:val="20"/>
                <w:szCs w:val="20"/>
              </w:rPr>
              <w:t xml:space="preserve">Bizottsági Közlemény 3.2. szakasza </w:t>
            </w:r>
            <w:r w:rsidRPr="00A433FB">
              <w:rPr>
                <w:b/>
                <w:sz w:val="20"/>
                <w:szCs w:val="20"/>
              </w:rPr>
              <w:t xml:space="preserve">alapján </w:t>
            </w:r>
            <w:r w:rsidRPr="008A1388">
              <w:rPr>
                <w:sz w:val="20"/>
                <w:szCs w:val="20"/>
              </w:rPr>
              <w:t xml:space="preserve">nyújtott hitelgarancia támogatás esetében a kezességvállalással fedezett hitel összege </w:t>
            </w:r>
            <w:r w:rsidRPr="008A1388">
              <w:rPr>
                <w:b/>
                <w:sz w:val="20"/>
                <w:szCs w:val="20"/>
              </w:rPr>
              <w:t>és/vagy a 3.</w:t>
            </w:r>
            <w:r w:rsidRPr="00F60E5C">
              <w:rPr>
                <w:rFonts w:asciiTheme="minorHAnsi" w:hAnsiTheme="minorHAnsi" w:cs="Arial"/>
                <w:b/>
                <w:sz w:val="20"/>
                <w:szCs w:val="20"/>
              </w:rPr>
              <w:t>3. szakasza alapján nyújtott támogatás esetében</w:t>
            </w:r>
            <w:r w:rsidRPr="00F60E5C">
              <w:rPr>
                <w:rFonts w:asciiTheme="minorHAnsi" w:hAnsiTheme="minorHAnsi" w:cs="Arial"/>
                <w:sz w:val="20"/>
                <w:szCs w:val="20"/>
              </w:rPr>
              <w:t xml:space="preserve"> igénybe vett  teljes hitelösszeg meghaladja a Termékleírás „Hitelösszeg” pontjában meghatározott maximális mértékeket;</w:t>
            </w:r>
          </w:p>
          <w:p w14:paraId="52414CC6" w14:textId="4E3620A7" w:rsidR="009844B8" w:rsidRPr="00046A48" w:rsidRDefault="009844B8" w:rsidP="00481E97">
            <w:pPr>
              <w:numPr>
                <w:ilvl w:val="0"/>
                <w:numId w:val="2"/>
              </w:numPr>
              <w:spacing w:before="0" w:line="240" w:lineRule="auto"/>
              <w:contextualSpacing/>
              <w:jc w:val="both"/>
              <w:rPr>
                <w:sz w:val="20"/>
                <w:szCs w:val="20"/>
              </w:rPr>
            </w:pPr>
            <w:r w:rsidRPr="00F60E5C">
              <w:rPr>
                <w:sz w:val="20"/>
                <w:szCs w:val="20"/>
              </w:rPr>
              <w:t>COVID közlemény 3.2. pont alapján hitelgaranciával biztosított lízing ügylet</w:t>
            </w:r>
            <w:r w:rsidR="00481E97" w:rsidRPr="00481E97">
              <w:rPr>
                <w:sz w:val="20"/>
                <w:szCs w:val="20"/>
              </w:rPr>
              <w:t>;</w:t>
            </w:r>
            <w:r w:rsidRPr="00F60E5C">
              <w:rPr>
                <w:sz w:val="20"/>
                <w:szCs w:val="20"/>
              </w:rPr>
              <w:t xml:space="preserve"> </w:t>
            </w:r>
          </w:p>
          <w:p w14:paraId="2E2B38FF" w14:textId="77777777" w:rsidR="005E520D" w:rsidRPr="008A1388" w:rsidRDefault="005E520D" w:rsidP="003027DB">
            <w:pPr>
              <w:numPr>
                <w:ilvl w:val="0"/>
                <w:numId w:val="2"/>
              </w:numPr>
              <w:spacing w:before="0" w:line="240" w:lineRule="auto"/>
              <w:jc w:val="both"/>
              <w:rPr>
                <w:rStyle w:val="Jegyzethivatkozs"/>
                <w:sz w:val="20"/>
                <w:szCs w:val="20"/>
              </w:rPr>
            </w:pPr>
            <w:r w:rsidRPr="008A1388">
              <w:rPr>
                <w:sz w:val="20"/>
                <w:szCs w:val="20"/>
              </w:rPr>
              <w:t>szélessávú hálózatok finanszírozása;</w:t>
            </w:r>
            <w:r w:rsidRPr="008A1388" w:rsidDel="00DF3212">
              <w:rPr>
                <w:rStyle w:val="Jegyzethivatkozs"/>
              </w:rPr>
              <w:t xml:space="preserve"> </w:t>
            </w:r>
          </w:p>
          <w:p w14:paraId="4B366C26" w14:textId="77777777" w:rsidR="005E520D" w:rsidRPr="00F60E5C" w:rsidRDefault="005E520D" w:rsidP="003027DB">
            <w:pPr>
              <w:keepNext/>
              <w:numPr>
                <w:ilvl w:val="0"/>
                <w:numId w:val="2"/>
              </w:numPr>
              <w:spacing w:before="0" w:line="240" w:lineRule="auto"/>
              <w:ind w:right="281"/>
              <w:rPr>
                <w:sz w:val="20"/>
              </w:rPr>
            </w:pPr>
            <w:r w:rsidRPr="00F60E5C">
              <w:rPr>
                <w:sz w:val="20"/>
              </w:rPr>
              <w:t>ingatlan</w:t>
            </w:r>
            <w:r w:rsidR="009E07BC" w:rsidRPr="00F60E5C">
              <w:rPr>
                <w:sz w:val="20"/>
              </w:rPr>
              <w:t>lízing ill. ingatlanvásárlás finanszírozása</w:t>
            </w:r>
            <w:r w:rsidRPr="00F60E5C">
              <w:rPr>
                <w:sz w:val="20"/>
              </w:rPr>
              <w:t>;</w:t>
            </w:r>
          </w:p>
          <w:p w14:paraId="1202E924" w14:textId="77777777" w:rsidR="00A433FB" w:rsidRDefault="005E520D" w:rsidP="00A433FB">
            <w:pPr>
              <w:keepNext/>
              <w:numPr>
                <w:ilvl w:val="0"/>
                <w:numId w:val="2"/>
              </w:numPr>
              <w:spacing w:before="0" w:line="240" w:lineRule="auto"/>
              <w:ind w:right="281"/>
              <w:rPr>
                <w:rFonts w:asciiTheme="minorHAnsi" w:hAnsiTheme="minorHAnsi"/>
                <w:sz w:val="20"/>
                <w:szCs w:val="20"/>
              </w:rPr>
            </w:pPr>
            <w:r w:rsidRPr="00F60E5C">
              <w:rPr>
                <w:rFonts w:cs="Calibri"/>
                <w:sz w:val="20"/>
              </w:rPr>
              <w:t>személygépjárművek</w:t>
            </w:r>
            <w:r w:rsidR="008155E6" w:rsidRPr="00F60E5C">
              <w:rPr>
                <w:rFonts w:cs="Calibri"/>
                <w:sz w:val="20"/>
              </w:rPr>
              <w:t xml:space="preserve"> </w:t>
            </w:r>
            <w:r w:rsidR="008155E6" w:rsidRPr="00F60E5C">
              <w:rPr>
                <w:sz w:val="20"/>
                <w:szCs w:val="20"/>
              </w:rPr>
              <w:t>finanszírozása</w:t>
            </w:r>
            <w:r w:rsidRPr="00F60E5C">
              <w:rPr>
                <w:rFonts w:cs="Calibri"/>
                <w:sz w:val="20"/>
              </w:rPr>
              <w:t>;</w:t>
            </w:r>
          </w:p>
          <w:p w14:paraId="01DFBBA9" w14:textId="44C208CC" w:rsidR="005246C3" w:rsidRPr="008A1388" w:rsidRDefault="005246C3" w:rsidP="003A4151">
            <w:pPr>
              <w:keepNext/>
              <w:spacing w:before="0" w:line="240" w:lineRule="auto"/>
              <w:ind w:right="281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9639D" w:rsidRPr="008A7F4F" w14:paraId="537A01BC" w14:textId="77777777" w:rsidTr="00106361">
        <w:trPr>
          <w:jc w:val="center"/>
        </w:trPr>
        <w:tc>
          <w:tcPr>
            <w:tcW w:w="2830" w:type="dxa"/>
            <w:vMerge w:val="restart"/>
            <w:shd w:val="clear" w:color="auto" w:fill="auto"/>
            <w:vAlign w:val="center"/>
          </w:tcPr>
          <w:p w14:paraId="4605EFEC" w14:textId="77777777" w:rsidR="00F9639D" w:rsidRPr="009574F5" w:rsidRDefault="00F9639D" w:rsidP="001A2517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Árazás</w:t>
            </w:r>
          </w:p>
        </w:tc>
        <w:tc>
          <w:tcPr>
            <w:tcW w:w="7713" w:type="dxa"/>
            <w:shd w:val="clear" w:color="auto" w:fill="auto"/>
          </w:tcPr>
          <w:p w14:paraId="1D5D2FF1" w14:textId="77777777" w:rsidR="006070EC" w:rsidRDefault="006070EC" w:rsidP="009556A8">
            <w:pPr>
              <w:spacing w:before="0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60A157A4" w14:textId="77777777" w:rsidR="00C64264" w:rsidRDefault="00FE4FBC" w:rsidP="00C64264">
            <w:pPr>
              <w:spacing w:before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6740E">
              <w:rPr>
                <w:rFonts w:asciiTheme="minorHAnsi" w:hAnsiTheme="minorHAnsi"/>
                <w:b/>
                <w:sz w:val="20"/>
                <w:szCs w:val="20"/>
              </w:rPr>
              <w:t xml:space="preserve">A kamatozás módja: fix </w:t>
            </w:r>
            <w:r w:rsidRPr="0086740E">
              <w:rPr>
                <w:rFonts w:asciiTheme="minorHAnsi" w:hAnsiTheme="minorHAnsi"/>
                <w:sz w:val="20"/>
                <w:szCs w:val="20"/>
              </w:rPr>
              <w:t>(kamatkiegyenlítéses)</w:t>
            </w:r>
            <w:r w:rsidR="00C64264">
              <w:rPr>
                <w:rFonts w:asciiTheme="minorHAnsi" w:hAnsiTheme="minorHAnsi"/>
                <w:sz w:val="20"/>
                <w:szCs w:val="20"/>
              </w:rPr>
              <w:t xml:space="preserve">, amely a pénzügyi intézmény választása alapján </w:t>
            </w:r>
            <w:r w:rsidR="00C64264" w:rsidRPr="00A435B2">
              <w:rPr>
                <w:rFonts w:asciiTheme="minorHAnsi" w:hAnsiTheme="minorHAnsi"/>
                <w:sz w:val="20"/>
                <w:szCs w:val="20"/>
              </w:rPr>
              <w:t>az alábbi tábálázatokban megadott paraméterek szerint</w:t>
            </w:r>
            <w:r w:rsidR="00C64264">
              <w:rPr>
                <w:rFonts w:asciiTheme="minorHAnsi" w:hAnsiTheme="minorHAnsi"/>
                <w:sz w:val="20"/>
                <w:szCs w:val="20"/>
              </w:rPr>
              <w:t xml:space="preserve"> lehet: </w:t>
            </w:r>
          </w:p>
          <w:p w14:paraId="28AC2651" w14:textId="77777777" w:rsidR="00C64264" w:rsidRDefault="00C64264" w:rsidP="00106361">
            <w:pPr>
              <w:pStyle w:val="Listaszerbekezds"/>
              <w:spacing w:before="0"/>
              <w:ind w:left="708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(1) </w:t>
            </w:r>
            <w:r w:rsidRPr="002A4DDD">
              <w:rPr>
                <w:rFonts w:asciiTheme="minorHAnsi" w:hAnsiTheme="minorHAnsi"/>
                <w:sz w:val="20"/>
                <w:szCs w:val="20"/>
              </w:rPr>
              <w:t>a futamidő függvényében a szerződésben rö</w:t>
            </w:r>
            <w:r>
              <w:rPr>
                <w:rFonts w:asciiTheme="minorHAnsi" w:hAnsiTheme="minorHAnsi"/>
                <w:sz w:val="20"/>
                <w:szCs w:val="20"/>
              </w:rPr>
              <w:t>g</w:t>
            </w:r>
            <w:r w:rsidRPr="002A4DDD">
              <w:rPr>
                <w:rFonts w:asciiTheme="minorHAnsi" w:hAnsiTheme="minorHAnsi"/>
                <w:sz w:val="20"/>
                <w:szCs w:val="20"/>
              </w:rPr>
              <w:t xml:space="preserve">zítetten előre megállapított mértékben változó módon az adott időszakra fix, vagy </w:t>
            </w:r>
          </w:p>
          <w:p w14:paraId="6F46AEF0" w14:textId="77777777" w:rsidR="00C64264" w:rsidRDefault="00C64264" w:rsidP="00106361">
            <w:pPr>
              <w:pStyle w:val="Listaszerbekezds"/>
              <w:spacing w:before="0"/>
              <w:ind w:left="708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(2) </w:t>
            </w:r>
            <w:r w:rsidRPr="002A4DDD">
              <w:rPr>
                <w:rFonts w:asciiTheme="minorHAnsi" w:hAnsiTheme="minorHAnsi"/>
                <w:sz w:val="20"/>
                <w:szCs w:val="20"/>
              </w:rPr>
              <w:t xml:space="preserve">a teljes futamidőre rögzítetten fix. </w:t>
            </w:r>
          </w:p>
          <w:p w14:paraId="6CD20061" w14:textId="7FECC0E3" w:rsidR="00FE4FBC" w:rsidRDefault="00FE4FBC" w:rsidP="00104916">
            <w:pPr>
              <w:spacing w:before="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05D22051" w14:textId="01D2591E" w:rsidR="00FE4FBC" w:rsidRDefault="00FE4FBC" w:rsidP="00106361">
            <w:pPr>
              <w:spacing w:before="0"/>
              <w:jc w:val="both"/>
              <w:rPr>
                <w:sz w:val="20"/>
              </w:rPr>
            </w:pPr>
            <w:r w:rsidRPr="0086740E">
              <w:rPr>
                <w:rFonts w:asciiTheme="minorHAnsi" w:hAnsiTheme="minorHAnsi"/>
                <w:b/>
                <w:sz w:val="20"/>
                <w:szCs w:val="20"/>
              </w:rPr>
              <w:t xml:space="preserve">Eximbank által a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pénzügyi intézménny</w:t>
            </w:r>
            <w:r w:rsidRPr="0086740E">
              <w:rPr>
                <w:rFonts w:asciiTheme="minorHAnsi" w:hAnsiTheme="minorHAnsi"/>
                <w:b/>
                <w:sz w:val="20"/>
                <w:szCs w:val="20"/>
              </w:rPr>
              <w:t>el szemben felszámított kamat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bookmarkStart w:id="5" w:name="OLE_LINK19"/>
            <w:r>
              <w:rPr>
                <w:sz w:val="20"/>
              </w:rPr>
              <w:t xml:space="preserve"> A refinanszírozási kölcsön </w:t>
            </w:r>
            <w:r w:rsidR="00C64264">
              <w:rPr>
                <w:sz w:val="20"/>
              </w:rPr>
              <w:t xml:space="preserve">kamatláb mértéke = </w:t>
            </w:r>
            <w:r>
              <w:rPr>
                <w:sz w:val="20"/>
              </w:rPr>
              <w:t xml:space="preserve">a 2020. január 1-én érvényes, a hitel devizaneme szerinti </w:t>
            </w:r>
            <w:r w:rsidRPr="003A0703">
              <w:rPr>
                <w:sz w:val="20"/>
              </w:rPr>
              <w:t>„referencia alapkamat” –</w:t>
            </w:r>
            <w:r w:rsidR="00C64264">
              <w:rPr>
                <w:sz w:val="20"/>
              </w:rPr>
              <w:t xml:space="preserve"> </w:t>
            </w:r>
            <w:r w:rsidRPr="003A0703">
              <w:rPr>
                <w:sz w:val="20"/>
              </w:rPr>
              <w:t>kamatkedvezmény</w:t>
            </w:r>
            <w:r>
              <w:rPr>
                <w:sz w:val="20"/>
              </w:rPr>
              <w:t xml:space="preserve"> (lsd. alábbi táblázat</w:t>
            </w:r>
            <w:r w:rsidR="00C64264">
              <w:rPr>
                <w:sz w:val="20"/>
              </w:rPr>
              <w:t>ok</w:t>
            </w:r>
            <w:r>
              <w:rPr>
                <w:sz w:val="20"/>
              </w:rPr>
              <w:t>)</w:t>
            </w:r>
            <w:r w:rsidRPr="003A0703">
              <w:rPr>
                <w:sz w:val="20"/>
              </w:rPr>
              <w:t xml:space="preserve">. </w:t>
            </w:r>
            <w:bookmarkEnd w:id="5"/>
          </w:p>
          <w:p w14:paraId="09D35FB5" w14:textId="77777777" w:rsidR="006070EC" w:rsidRDefault="006070EC" w:rsidP="00104916">
            <w:pPr>
              <w:tabs>
                <w:tab w:val="left" w:pos="9797"/>
              </w:tabs>
              <w:spacing w:before="40" w:after="40"/>
              <w:jc w:val="both"/>
              <w:rPr>
                <w:sz w:val="20"/>
              </w:rPr>
            </w:pPr>
          </w:p>
          <w:p w14:paraId="350A7F4F" w14:textId="284F6B48" w:rsidR="00FE4FBC" w:rsidRDefault="00FE4FBC" w:rsidP="00104916">
            <w:pPr>
              <w:tabs>
                <w:tab w:val="left" w:pos="9797"/>
              </w:tabs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Kamatkedvezmény mértéke:</w:t>
            </w:r>
          </w:p>
          <w:p w14:paraId="61ACE4F7" w14:textId="77777777" w:rsidR="00C64264" w:rsidRPr="00C12DCA" w:rsidRDefault="00C64264" w:rsidP="00C64264">
            <w:pPr>
              <w:pStyle w:val="Listaszerbekezds"/>
              <w:tabs>
                <w:tab w:val="left" w:pos="9797"/>
              </w:tabs>
              <w:spacing w:before="40" w:after="4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(1) </w:t>
            </w:r>
            <w:r w:rsidRPr="00C12DCA">
              <w:rPr>
                <w:sz w:val="20"/>
              </w:rPr>
              <w:t xml:space="preserve">a futamidő függvényében </w:t>
            </w:r>
            <w:r w:rsidRPr="00A435B2">
              <w:rPr>
                <w:b/>
                <w:sz w:val="20"/>
              </w:rPr>
              <w:t>az adott időszakra</w:t>
            </w:r>
            <w:r w:rsidRPr="00C12DCA">
              <w:rPr>
                <w:b/>
                <w:sz w:val="20"/>
              </w:rPr>
              <w:t xml:space="preserve"> változó módon fix</w:t>
            </w:r>
            <w:r>
              <w:rPr>
                <w:b/>
                <w:sz w:val="20"/>
              </w:rPr>
              <w:t xml:space="preserve"> kamat </w:t>
            </w:r>
            <w:r w:rsidRPr="00C12DCA">
              <w:rPr>
                <w:sz w:val="20"/>
              </w:rPr>
              <w:t>esetén:</w:t>
            </w:r>
          </w:p>
          <w:p w14:paraId="6EC2C839" w14:textId="77777777" w:rsidR="00FE4FBC" w:rsidRDefault="00FE4FBC" w:rsidP="00104916">
            <w:pPr>
              <w:tabs>
                <w:tab w:val="left" w:pos="9797"/>
              </w:tabs>
              <w:spacing w:before="0"/>
              <w:jc w:val="both"/>
              <w:rPr>
                <w:sz w:val="20"/>
              </w:rPr>
            </w:pPr>
          </w:p>
          <w:tbl>
            <w:tblPr>
              <w:tblW w:w="5023" w:type="dxa"/>
              <w:tblInd w:w="6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95"/>
              <w:gridCol w:w="1537"/>
              <w:gridCol w:w="897"/>
              <w:gridCol w:w="897"/>
              <w:gridCol w:w="897"/>
            </w:tblGrid>
            <w:tr w:rsidR="00FE4FBC" w:rsidRPr="00147717" w14:paraId="1BD9FD18" w14:textId="77777777" w:rsidTr="007218B5">
              <w:trPr>
                <w:trHeight w:val="408"/>
              </w:trPr>
              <w:tc>
                <w:tcPr>
                  <w:tcW w:w="233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vAlign w:val="bottom"/>
                  <w:hideMark/>
                </w:tcPr>
                <w:p w14:paraId="41881A55" w14:textId="77777777" w:rsidR="00FE4FBC" w:rsidRPr="00A766D7" w:rsidRDefault="00FE4FBC" w:rsidP="00104916">
                  <w:pPr>
                    <w:spacing w:before="0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  <w:t>Vállakozás méret/devizanem</w:t>
                  </w:r>
                </w:p>
              </w:tc>
              <w:tc>
                <w:tcPr>
                  <w:tcW w:w="89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noWrap/>
                  <w:vAlign w:val="bottom"/>
                  <w:hideMark/>
                </w:tcPr>
                <w:p w14:paraId="1D6710D0" w14:textId="5AA1991E" w:rsidR="00FE4FBC" w:rsidRPr="00A766D7" w:rsidRDefault="00FE4FBC" w:rsidP="00104916">
                  <w:pPr>
                    <w:spacing w:before="120" w:after="120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  <w:t>1. év</w:t>
                  </w:r>
                </w:p>
              </w:tc>
              <w:tc>
                <w:tcPr>
                  <w:tcW w:w="89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noWrap/>
                  <w:vAlign w:val="bottom"/>
                  <w:hideMark/>
                </w:tcPr>
                <w:p w14:paraId="15FCBE8D" w14:textId="0F65BB6E" w:rsidR="00FE4FBC" w:rsidRPr="00A766D7" w:rsidRDefault="00FE4FBC" w:rsidP="00104916">
                  <w:pPr>
                    <w:spacing w:before="120" w:after="120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  <w:t>2.-3. év</w:t>
                  </w:r>
                </w:p>
              </w:tc>
              <w:tc>
                <w:tcPr>
                  <w:tcW w:w="89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D0CECE"/>
                  <w:noWrap/>
                  <w:vAlign w:val="bottom"/>
                  <w:hideMark/>
                </w:tcPr>
                <w:p w14:paraId="1C26E989" w14:textId="77777777" w:rsidR="00FE4FBC" w:rsidRPr="00A766D7" w:rsidRDefault="00FE4FBC" w:rsidP="00104916">
                  <w:pPr>
                    <w:spacing w:before="120" w:after="120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  <w:t>4.-6. év</w:t>
                  </w:r>
                </w:p>
              </w:tc>
            </w:tr>
            <w:tr w:rsidR="00FE4FBC" w:rsidRPr="00147717" w14:paraId="278383C2" w14:textId="77777777" w:rsidTr="007218B5">
              <w:trPr>
                <w:trHeight w:val="215"/>
              </w:trPr>
              <w:tc>
                <w:tcPr>
                  <w:tcW w:w="795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noWrap/>
                  <w:vAlign w:val="center"/>
                  <w:hideMark/>
                </w:tcPr>
                <w:p w14:paraId="14CF50C5" w14:textId="77777777" w:rsidR="00FE4FBC" w:rsidRPr="00A766D7" w:rsidRDefault="00FE4FBC" w:rsidP="00104916">
                  <w:pPr>
                    <w:spacing w:before="0"/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  <w:t>KKV</w:t>
                  </w:r>
                </w:p>
              </w:tc>
              <w:tc>
                <w:tcPr>
                  <w:tcW w:w="1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7E6E6"/>
                  <w:noWrap/>
                  <w:vAlign w:val="bottom"/>
                  <w:hideMark/>
                </w:tcPr>
                <w:p w14:paraId="705A613E" w14:textId="77777777" w:rsidR="00FE4FBC" w:rsidRPr="00A766D7" w:rsidRDefault="00FE4FBC" w:rsidP="00104916">
                  <w:pPr>
                    <w:spacing w:before="0"/>
                    <w:jc w:val="center"/>
                    <w:rPr>
                      <w:rFonts w:eastAsia="Times New Roman" w:cs="Calibri"/>
                      <w:i/>
                      <w:i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i/>
                      <w:iCs/>
                      <w:color w:val="000000"/>
                      <w:sz w:val="20"/>
                      <w:szCs w:val="20"/>
                      <w:lang w:eastAsia="hu-HU"/>
                    </w:rPr>
                    <w:t>EUR</w:t>
                  </w: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5172E5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2,09%</w:t>
                  </w: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1A046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2%</w:t>
                  </w: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5E522D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1,5%</w:t>
                  </w:r>
                </w:p>
              </w:tc>
            </w:tr>
            <w:tr w:rsidR="00FE4FBC" w:rsidRPr="00147717" w14:paraId="3DADC771" w14:textId="77777777" w:rsidTr="007218B5">
              <w:trPr>
                <w:trHeight w:val="226"/>
              </w:trPr>
              <w:tc>
                <w:tcPr>
                  <w:tcW w:w="795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62633E" w14:textId="77777777" w:rsidR="00FE4FBC" w:rsidRPr="00A766D7" w:rsidRDefault="00FE4FBC" w:rsidP="00104916">
                  <w:pPr>
                    <w:spacing w:before="0"/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pPr>
                </w:p>
              </w:tc>
              <w:tc>
                <w:tcPr>
                  <w:tcW w:w="1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7E6E6"/>
                  <w:noWrap/>
                  <w:vAlign w:val="bottom"/>
                  <w:hideMark/>
                </w:tcPr>
                <w:p w14:paraId="08864374" w14:textId="45F910EF" w:rsidR="00FE4FBC" w:rsidRPr="00A766D7" w:rsidRDefault="00FE4FBC" w:rsidP="00104916">
                  <w:pPr>
                    <w:spacing w:before="0"/>
                    <w:jc w:val="center"/>
                    <w:rPr>
                      <w:rFonts w:eastAsia="Times New Roman" w:cs="Calibri"/>
                      <w:i/>
                      <w:i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i/>
                      <w:iCs/>
                      <w:color w:val="000000"/>
                      <w:sz w:val="20"/>
                      <w:szCs w:val="20"/>
                      <w:lang w:eastAsia="hu-HU"/>
                    </w:rPr>
                    <w:t>HUF</w:t>
                  </w: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66B6B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2,25%</w:t>
                  </w: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3BD24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2%</w:t>
                  </w: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BDCAD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1,5%</w:t>
                  </w:r>
                </w:p>
              </w:tc>
            </w:tr>
            <w:tr w:rsidR="00FE4FBC" w:rsidRPr="00147717" w14:paraId="15DC6638" w14:textId="77777777" w:rsidTr="007218B5">
              <w:trPr>
                <w:trHeight w:val="226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0CECE"/>
                  <w:noWrap/>
                  <w:vAlign w:val="center"/>
                  <w:hideMark/>
                </w:tcPr>
                <w:p w14:paraId="4EC917C9" w14:textId="77777777" w:rsidR="00FE4FBC" w:rsidRPr="00A766D7" w:rsidRDefault="00FE4FBC" w:rsidP="00104916">
                  <w:pPr>
                    <w:spacing w:before="0"/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  <w:t>NV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7E6E6"/>
                  <w:vAlign w:val="bottom"/>
                  <w:hideMark/>
                </w:tcPr>
                <w:p w14:paraId="13A25CC7" w14:textId="71FEE8B5" w:rsidR="00FE4FBC" w:rsidRPr="00A766D7" w:rsidRDefault="00FE4FBC" w:rsidP="00104916">
                  <w:pPr>
                    <w:spacing w:before="0"/>
                    <w:jc w:val="center"/>
                    <w:rPr>
                      <w:rFonts w:eastAsia="Times New Roman" w:cs="Calibri"/>
                      <w:i/>
                      <w:iCs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i/>
                      <w:iCs/>
                      <w:color w:val="000000"/>
                      <w:sz w:val="20"/>
                      <w:szCs w:val="20"/>
                      <w:lang w:eastAsia="hu-HU"/>
                    </w:rPr>
                    <w:t>EUR/HUF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CE0134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1,5%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110999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1%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AA0708" w14:textId="77777777" w:rsidR="00FE4FBC" w:rsidRPr="00A766D7" w:rsidRDefault="00FE4FBC" w:rsidP="00104916">
                  <w:pPr>
                    <w:spacing w:before="0"/>
                    <w:jc w:val="right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A766D7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hu-HU"/>
                    </w:rPr>
                    <w:t>0,%</w:t>
                  </w:r>
                </w:p>
              </w:tc>
            </w:tr>
          </w:tbl>
          <w:p w14:paraId="434A418B" w14:textId="3AB4F2ED" w:rsidR="00FE4FBC" w:rsidRDefault="00FE4FBC" w:rsidP="00104916">
            <w:pPr>
              <w:tabs>
                <w:tab w:val="left" w:pos="9797"/>
              </w:tabs>
              <w:spacing w:before="0"/>
              <w:jc w:val="both"/>
              <w:rPr>
                <w:sz w:val="18"/>
                <w:szCs w:val="18"/>
              </w:rPr>
            </w:pPr>
          </w:p>
          <w:p w14:paraId="3A5CF384" w14:textId="6F29266A" w:rsidR="009846AC" w:rsidRDefault="00C64264" w:rsidP="00104916">
            <w:pPr>
              <w:tabs>
                <w:tab w:val="left" w:pos="9797"/>
              </w:tabs>
              <w:spacing w:befor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VAGY</w:t>
            </w:r>
          </w:p>
          <w:p w14:paraId="16E282C1" w14:textId="07278382" w:rsidR="00C64264" w:rsidRDefault="00C64264" w:rsidP="00C64264">
            <w:pPr>
              <w:pStyle w:val="Listaszerbekezds"/>
              <w:tabs>
                <w:tab w:val="left" w:pos="9797"/>
              </w:tabs>
              <w:spacing w:before="40" w:after="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(2) a teljes futamidőre </w:t>
            </w:r>
            <w:r w:rsidRPr="00C12DCA">
              <w:rPr>
                <w:b/>
                <w:sz w:val="20"/>
                <w:szCs w:val="20"/>
              </w:rPr>
              <w:t xml:space="preserve">rögzítetten fix kamatozás </w:t>
            </w:r>
            <w:r>
              <w:rPr>
                <w:sz w:val="20"/>
                <w:szCs w:val="20"/>
              </w:rPr>
              <w:t>esetén:</w:t>
            </w:r>
          </w:p>
          <w:p w14:paraId="0ABEEFD9" w14:textId="77777777" w:rsidR="00C64264" w:rsidRDefault="00C64264" w:rsidP="00C64264">
            <w:pPr>
              <w:tabs>
                <w:tab w:val="left" w:pos="9797"/>
              </w:tabs>
              <w:spacing w:before="0" w:line="240" w:lineRule="auto"/>
              <w:jc w:val="both"/>
              <w:rPr>
                <w:sz w:val="18"/>
                <w:szCs w:val="18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93"/>
              <w:gridCol w:w="1323"/>
              <w:gridCol w:w="604"/>
              <w:gridCol w:w="951"/>
              <w:gridCol w:w="951"/>
              <w:gridCol w:w="992"/>
              <w:gridCol w:w="971"/>
              <w:gridCol w:w="992"/>
            </w:tblGrid>
            <w:tr w:rsidR="00C64264" w:rsidRPr="0024519F" w14:paraId="64E37FC5" w14:textId="77777777" w:rsidTr="007218B5">
              <w:trPr>
                <w:trHeight w:val="211"/>
              </w:trPr>
              <w:tc>
                <w:tcPr>
                  <w:tcW w:w="201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000000" w:fill="C9C9C9"/>
                  <w:vAlign w:val="center"/>
                  <w:hideMark/>
                </w:tcPr>
                <w:p w14:paraId="5A04011E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Vállalkozás mérete/devizanem</w:t>
                  </w:r>
                </w:p>
              </w:tc>
              <w:tc>
                <w:tcPr>
                  <w:tcW w:w="5461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noWrap/>
                  <w:vAlign w:val="bottom"/>
                  <w:hideMark/>
                </w:tcPr>
                <w:p w14:paraId="66ABB8F5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F U T A M I D Ő</w:t>
                  </w:r>
                  <w:r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*</w:t>
                  </w:r>
                </w:p>
              </w:tc>
            </w:tr>
            <w:tr w:rsidR="009846AC" w:rsidRPr="0024519F" w14:paraId="7EF4F29B" w14:textId="77777777" w:rsidTr="007218B5">
              <w:trPr>
                <w:trHeight w:val="211"/>
              </w:trPr>
              <w:tc>
                <w:tcPr>
                  <w:tcW w:w="2016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6A99092" w14:textId="77777777" w:rsidR="00C64264" w:rsidRPr="003E5450" w:rsidRDefault="00C64264" w:rsidP="00C64264">
                  <w:pPr>
                    <w:spacing w:before="0" w:line="240" w:lineRule="auto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321BE903" w14:textId="77777777" w:rsidR="00C64264" w:rsidRPr="003E5450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 xml:space="preserve"> ≤ 1 év</w:t>
                  </w:r>
                </w:p>
              </w:tc>
              <w:tc>
                <w:tcPr>
                  <w:tcW w:w="9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73C6E5DD" w14:textId="77777777" w:rsidR="00C64264" w:rsidRPr="003E5450" w:rsidRDefault="00C64264" w:rsidP="00C64264">
                  <w:pPr>
                    <w:spacing w:before="0" w:line="240" w:lineRule="auto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 xml:space="preserve"> &gt; 1 év és ≤ 2 év</w:t>
                  </w:r>
                </w:p>
              </w:tc>
              <w:tc>
                <w:tcPr>
                  <w:tcW w:w="9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306D3DF5" w14:textId="77777777" w:rsidR="00C64264" w:rsidRPr="003E5450" w:rsidRDefault="00C64264" w:rsidP="00C64264">
                  <w:pPr>
                    <w:spacing w:before="0" w:line="240" w:lineRule="auto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 xml:space="preserve"> &gt; 2 év és ≤ 3 év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69EE9E6B" w14:textId="77777777" w:rsidR="00C64264" w:rsidRPr="003E5450" w:rsidRDefault="00C64264" w:rsidP="00C64264">
                  <w:pPr>
                    <w:spacing w:before="0" w:line="240" w:lineRule="auto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 xml:space="preserve">  &gt; 3 év  és ≤ 4 év</w:t>
                  </w:r>
                </w:p>
              </w:tc>
              <w:tc>
                <w:tcPr>
                  <w:tcW w:w="9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0240547A" w14:textId="77777777" w:rsidR="00C64264" w:rsidRPr="003E5450" w:rsidRDefault="00C64264" w:rsidP="00C64264">
                  <w:pPr>
                    <w:spacing w:before="0" w:line="240" w:lineRule="auto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 xml:space="preserve"> &gt; 4 év  és ≤ 5 év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78F58B7B" w14:textId="77777777" w:rsidR="00C64264" w:rsidRPr="003E5450" w:rsidRDefault="00C64264" w:rsidP="00C64264">
                  <w:pPr>
                    <w:spacing w:before="0" w:line="240" w:lineRule="auto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 xml:space="preserve">  &gt; 5 év  és ≤ 6 év</w:t>
                  </w:r>
                </w:p>
              </w:tc>
            </w:tr>
            <w:tr w:rsidR="007218B5" w:rsidRPr="0024519F" w14:paraId="34E1BD32" w14:textId="77777777" w:rsidTr="007218B5">
              <w:trPr>
                <w:trHeight w:val="211"/>
              </w:trPr>
              <w:tc>
                <w:tcPr>
                  <w:tcW w:w="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0C1E12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KKV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EA5275" w14:textId="05DF0473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EUR/HUF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A3C00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2,09%</w:t>
                  </w:r>
                </w:p>
              </w:tc>
              <w:tc>
                <w:tcPr>
                  <w:tcW w:w="9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CC29C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2,03%</w:t>
                  </w:r>
                </w:p>
              </w:tc>
              <w:tc>
                <w:tcPr>
                  <w:tcW w:w="9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12C91D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2,01%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BA53B2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1,81%</w:t>
                  </w:r>
                </w:p>
              </w:tc>
              <w:tc>
                <w:tcPr>
                  <w:tcW w:w="9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9BEA9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1,71%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8441EB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1,64%</w:t>
                  </w:r>
                </w:p>
              </w:tc>
            </w:tr>
            <w:tr w:rsidR="007218B5" w:rsidRPr="0024519F" w14:paraId="2E4A3420" w14:textId="77777777" w:rsidTr="007218B5">
              <w:trPr>
                <w:trHeight w:val="211"/>
              </w:trPr>
              <w:tc>
                <w:tcPr>
                  <w:tcW w:w="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4056C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NV</w:t>
                  </w:r>
                </w:p>
              </w:tc>
              <w:tc>
                <w:tcPr>
                  <w:tcW w:w="1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0ED68" w14:textId="09DE65C3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EUR/HUF</w:t>
                  </w: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D07B35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1,49%</w:t>
                  </w:r>
                </w:p>
              </w:tc>
              <w:tc>
                <w:tcPr>
                  <w:tcW w:w="9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138495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1,19%</w:t>
                  </w:r>
                </w:p>
              </w:tc>
              <w:tc>
                <w:tcPr>
                  <w:tcW w:w="9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D22A49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1,09%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AD0A69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0,64%</w:t>
                  </w:r>
                </w:p>
              </w:tc>
              <w:tc>
                <w:tcPr>
                  <w:tcW w:w="9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753A75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0,39%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506BF4" w14:textId="77777777" w:rsidR="00C64264" w:rsidRPr="0024519F" w:rsidRDefault="00C64264" w:rsidP="00C64264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24519F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0,24%</w:t>
                  </w:r>
                </w:p>
              </w:tc>
            </w:tr>
          </w:tbl>
          <w:p w14:paraId="6FBE8A36" w14:textId="1816B9C1" w:rsidR="00C64264" w:rsidRDefault="00C64264" w:rsidP="00C64264">
            <w:pPr>
              <w:tabs>
                <w:tab w:val="left" w:pos="9797"/>
              </w:tabs>
              <w:spacing w:before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*a </w:t>
            </w:r>
            <w:r w:rsidR="009846AC">
              <w:rPr>
                <w:rFonts w:asciiTheme="minorHAnsi" w:hAnsiTheme="minorHAnsi" w:cstheme="minorHAnsi"/>
                <w:sz w:val="18"/>
                <w:szCs w:val="18"/>
              </w:rPr>
              <w:t xml:space="preserve">lehívási értesítő záradékolásának napjától számítva </w:t>
            </w:r>
          </w:p>
          <w:p w14:paraId="7F944576" w14:textId="77777777" w:rsidR="00C64264" w:rsidRPr="00963A15" w:rsidRDefault="00C64264" w:rsidP="00104916">
            <w:pPr>
              <w:tabs>
                <w:tab w:val="left" w:pos="9797"/>
              </w:tabs>
              <w:spacing w:before="0"/>
              <w:jc w:val="both"/>
              <w:rPr>
                <w:sz w:val="18"/>
                <w:szCs w:val="18"/>
              </w:rPr>
            </w:pPr>
          </w:p>
          <w:p w14:paraId="12C1569D" w14:textId="3AE0E3BA" w:rsidR="00FE4FBC" w:rsidRDefault="00B02C79" w:rsidP="00104916">
            <w:pPr>
              <w:spacing w:before="0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bookmarkStart w:id="6" w:name="OLE_LINK75"/>
            <w:bookmarkStart w:id="7" w:name="OLE_LINK76"/>
            <w:r>
              <w:t>A</w:t>
            </w:r>
            <w:r w:rsidRPr="00B02C79">
              <w:rPr>
                <w:rFonts w:asciiTheme="minorHAnsi" w:hAnsiTheme="minorHAnsi"/>
                <w:b/>
                <w:sz w:val="20"/>
                <w:szCs w:val="20"/>
              </w:rPr>
              <w:t>mennyiben a kamatperiódus vége nem a refinanszírozási kölcsön évfordulójára esik, akkor a teljes kamatperiódusban a következő évre vonatkozó kamatkedvezmény érvényesítendő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.</w:t>
            </w:r>
          </w:p>
          <w:bookmarkEnd w:id="6"/>
          <w:bookmarkEnd w:id="7"/>
          <w:p w14:paraId="50C19B2D" w14:textId="36C11E82" w:rsidR="008F088B" w:rsidRDefault="008F088B" w:rsidP="00104916">
            <w:pPr>
              <w:spacing w:before="0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E24906A" w14:textId="0FD9F27A" w:rsidR="00FE4FBC" w:rsidRDefault="00522CC6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  <w:r w:rsidRPr="001B29FD">
              <w:rPr>
                <w:rFonts w:asciiTheme="minorHAnsi" w:hAnsiTheme="minorHAnsi"/>
                <w:b/>
                <w:sz w:val="20"/>
                <w:szCs w:val="20"/>
              </w:rPr>
              <w:t xml:space="preserve">Pénzügyi intézmény </w:t>
            </w:r>
            <w:r w:rsidR="003D2766">
              <w:rPr>
                <w:rFonts w:asciiTheme="minorHAnsi" w:hAnsiTheme="minorHAnsi"/>
                <w:b/>
                <w:sz w:val="20"/>
                <w:szCs w:val="20"/>
              </w:rPr>
              <w:t xml:space="preserve">választása alapján az </w:t>
            </w:r>
            <w:r w:rsidRPr="001B29FD">
              <w:rPr>
                <w:rFonts w:asciiTheme="minorHAnsi" w:hAnsiTheme="minorHAnsi"/>
                <w:b/>
                <w:sz w:val="20"/>
                <w:szCs w:val="20"/>
              </w:rPr>
              <w:t>által</w:t>
            </w:r>
            <w:r w:rsidR="003D2766">
              <w:rPr>
                <w:rFonts w:asciiTheme="minorHAnsi" w:hAnsiTheme="minorHAnsi"/>
                <w:b/>
                <w:sz w:val="20"/>
                <w:szCs w:val="20"/>
              </w:rPr>
              <w:t>a</w:t>
            </w:r>
            <w:r w:rsidRPr="001B29F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a lízingbevevő  felé </w:t>
            </w:r>
            <w:r w:rsidRPr="001B29FD">
              <w:rPr>
                <w:rFonts w:asciiTheme="minorHAnsi" w:hAnsiTheme="minorHAnsi"/>
                <w:b/>
                <w:sz w:val="20"/>
                <w:szCs w:val="20"/>
              </w:rPr>
              <w:t xml:space="preserve">felszámított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lízing ügylet</w:t>
            </w:r>
            <w:r w:rsidRPr="000876B8">
              <w:rPr>
                <w:rFonts w:asciiTheme="minorHAnsi" w:hAnsiTheme="minorHAnsi"/>
                <w:b/>
                <w:sz w:val="20"/>
                <w:szCs w:val="20"/>
              </w:rPr>
              <w:t xml:space="preserve"> kamata </w:t>
            </w:r>
            <w:r w:rsidR="003D2766">
              <w:rPr>
                <w:rFonts w:asciiTheme="minorHAnsi" w:hAnsiTheme="minorHAnsi"/>
                <w:b/>
                <w:sz w:val="20"/>
                <w:szCs w:val="20"/>
              </w:rPr>
              <w:t xml:space="preserve">lehet (1) </w:t>
            </w:r>
            <w:r w:rsidRPr="000876B8">
              <w:rPr>
                <w:rFonts w:asciiTheme="minorHAnsi" w:hAnsiTheme="minorHAnsi"/>
                <w:b/>
                <w:sz w:val="20"/>
                <w:szCs w:val="20"/>
              </w:rPr>
              <w:t xml:space="preserve">a hitel teljes futamideje alatt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a szerződésben rögzítetten előre megállapított mértékben változó, az adott időszakra fix kamat</w:t>
            </w:r>
            <w:r w:rsidR="003D2766">
              <w:rPr>
                <w:rFonts w:asciiTheme="minorHAnsi" w:hAnsiTheme="minorHAnsi"/>
                <w:b/>
                <w:sz w:val="20"/>
                <w:szCs w:val="20"/>
              </w:rPr>
              <w:t xml:space="preserve">. </w:t>
            </w:r>
            <w:r w:rsidR="00FE4FBC" w:rsidRPr="007450D8">
              <w:rPr>
                <w:sz w:val="20"/>
                <w:szCs w:val="20"/>
              </w:rPr>
              <w:t>A</w:t>
            </w:r>
            <w:r w:rsidR="00FE4FBC">
              <w:rPr>
                <w:sz w:val="20"/>
                <w:szCs w:val="20"/>
              </w:rPr>
              <w:t xml:space="preserve"> kamatkedvezmény és a fentiek figyelembe vételével a</w:t>
            </w:r>
            <w:r w:rsidR="00FE4FBC" w:rsidRPr="007450D8">
              <w:rPr>
                <w:sz w:val="20"/>
                <w:szCs w:val="20"/>
              </w:rPr>
              <w:t xml:space="preserve"> </w:t>
            </w:r>
            <w:r w:rsidR="00C6067C">
              <w:rPr>
                <w:sz w:val="20"/>
                <w:szCs w:val="20"/>
              </w:rPr>
              <w:t xml:space="preserve">lízingbevevő </w:t>
            </w:r>
            <w:r w:rsidR="00FE4FBC" w:rsidRPr="007450D8">
              <w:rPr>
                <w:sz w:val="20"/>
                <w:szCs w:val="20"/>
              </w:rPr>
              <w:t xml:space="preserve"> által fizetendő kamatot a Pénzügyi intézmény</w:t>
            </w:r>
            <w:r w:rsidR="008F088B">
              <w:rPr>
                <w:sz w:val="20"/>
                <w:szCs w:val="20"/>
              </w:rPr>
              <w:t xml:space="preserve">nek úgy szükséges meghatároznia, hogy annak </w:t>
            </w:r>
            <w:r w:rsidR="00FE4FBC" w:rsidRPr="007450D8">
              <w:rPr>
                <w:sz w:val="20"/>
                <w:szCs w:val="20"/>
              </w:rPr>
              <w:t>mé</w:t>
            </w:r>
            <w:r w:rsidR="006A596A">
              <w:rPr>
                <w:sz w:val="20"/>
                <w:szCs w:val="20"/>
              </w:rPr>
              <w:t>rtéke</w:t>
            </w:r>
            <w:r w:rsidR="008F088B">
              <w:rPr>
                <w:sz w:val="20"/>
                <w:szCs w:val="20"/>
              </w:rPr>
              <w:t xml:space="preserve"> </w:t>
            </w:r>
            <w:r w:rsidR="00FE4FBC" w:rsidRPr="008F37CB">
              <w:rPr>
                <w:sz w:val="20"/>
                <w:szCs w:val="20"/>
              </w:rPr>
              <w:t xml:space="preserve">a </w:t>
            </w:r>
            <w:r w:rsidR="00865545">
              <w:rPr>
                <w:sz w:val="20"/>
                <w:szCs w:val="20"/>
              </w:rPr>
              <w:t xml:space="preserve">finanszírozott ügylet </w:t>
            </w:r>
            <w:r w:rsidR="00FE4FBC" w:rsidRPr="008F37CB">
              <w:rPr>
                <w:sz w:val="20"/>
                <w:szCs w:val="20"/>
              </w:rPr>
              <w:t xml:space="preserve"> devizaneme szerinti</w:t>
            </w:r>
            <w:r w:rsidR="00FE4FBC">
              <w:rPr>
                <w:sz w:val="20"/>
                <w:szCs w:val="20"/>
              </w:rPr>
              <w:t>, a Bizottság 2020. január 1-én közzétett</w:t>
            </w:r>
            <w:r w:rsidR="00FE4FBC" w:rsidRPr="008F37CB">
              <w:rPr>
                <w:sz w:val="20"/>
                <w:szCs w:val="20"/>
              </w:rPr>
              <w:t xml:space="preserve"> EU referencia alapkamatláb</w:t>
            </w:r>
            <w:r w:rsidR="008F088B">
              <w:rPr>
                <w:sz w:val="20"/>
                <w:szCs w:val="20"/>
              </w:rPr>
              <w:t xml:space="preserve">és </w:t>
            </w:r>
            <w:r w:rsidR="00FE4FBC" w:rsidRPr="008F37CB">
              <w:rPr>
                <w:sz w:val="20"/>
                <w:szCs w:val="20"/>
              </w:rPr>
              <w:t xml:space="preserve"> </w:t>
            </w:r>
            <w:r w:rsidR="00FE4FBC">
              <w:rPr>
                <w:sz w:val="20"/>
                <w:szCs w:val="20"/>
              </w:rPr>
              <w:t xml:space="preserve">az alábbi táblázatban meghatározott bázispontban kifejezett </w:t>
            </w:r>
            <w:r w:rsidR="00FE4FBC" w:rsidRPr="008F37CB">
              <w:rPr>
                <w:sz w:val="20"/>
                <w:szCs w:val="20"/>
              </w:rPr>
              <w:t xml:space="preserve">kamatfelár </w:t>
            </w:r>
            <w:r w:rsidR="008F088B">
              <w:rPr>
                <w:sz w:val="20"/>
                <w:szCs w:val="20"/>
              </w:rPr>
              <w:t xml:space="preserve">összege legyen. </w:t>
            </w:r>
          </w:p>
          <w:p w14:paraId="7BC50201" w14:textId="77777777" w:rsidR="00FE4FBC" w:rsidRDefault="00FE4FBC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p w14:paraId="4FEAD5DA" w14:textId="77777777" w:rsidR="00FE4FBC" w:rsidRDefault="00FE4FBC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tbl>
            <w:tblPr>
              <w:tblStyle w:val="Rcsostblzat"/>
              <w:tblpPr w:leftFromText="141" w:rightFromText="141" w:vertAnchor="text" w:horzAnchor="margin" w:tblpXSpec="center" w:tblpY="-284"/>
              <w:tblOverlap w:val="never"/>
              <w:tblW w:w="6448" w:type="dxa"/>
              <w:tblLayout w:type="fixed"/>
              <w:tblLook w:val="04A0" w:firstRow="1" w:lastRow="0" w:firstColumn="1" w:lastColumn="0" w:noHBand="0" w:noVBand="1"/>
            </w:tblPr>
            <w:tblGrid>
              <w:gridCol w:w="1702"/>
              <w:gridCol w:w="1595"/>
              <w:gridCol w:w="1575"/>
              <w:gridCol w:w="1576"/>
            </w:tblGrid>
            <w:tr w:rsidR="00FE4FBC" w14:paraId="35B3CB8E" w14:textId="77777777" w:rsidTr="007218B5">
              <w:trPr>
                <w:trHeight w:val="480"/>
              </w:trPr>
              <w:tc>
                <w:tcPr>
                  <w:tcW w:w="1702" w:type="dxa"/>
                  <w:shd w:val="clear" w:color="auto" w:fill="D9D9D9" w:themeFill="background1" w:themeFillShade="D9"/>
                </w:tcPr>
                <w:p w14:paraId="7F1ADED6" w14:textId="77777777" w:rsidR="00FE4FBC" w:rsidRPr="0077498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b/>
                      <w:color w:val="222222"/>
                      <w:sz w:val="20"/>
                      <w:szCs w:val="20"/>
                    </w:rPr>
                  </w:pPr>
                  <w:r w:rsidRPr="0077498F">
                    <w:rPr>
                      <w:b/>
                      <w:color w:val="222222"/>
                      <w:sz w:val="20"/>
                      <w:szCs w:val="20"/>
                    </w:rPr>
                    <w:t>Vállalat méretbesorolása</w:t>
                  </w:r>
                </w:p>
              </w:tc>
              <w:tc>
                <w:tcPr>
                  <w:tcW w:w="1595" w:type="dxa"/>
                  <w:shd w:val="clear" w:color="auto" w:fill="D9D9D9" w:themeFill="background1" w:themeFillShade="D9"/>
                </w:tcPr>
                <w:p w14:paraId="44E3C55B" w14:textId="4CF6C84E" w:rsidR="00FE4FBC" w:rsidRPr="007E19FE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b/>
                      <w:color w:val="222222"/>
                      <w:sz w:val="20"/>
                      <w:szCs w:val="20"/>
                    </w:rPr>
                  </w:pPr>
                  <w:r w:rsidRPr="007E19FE">
                    <w:rPr>
                      <w:b/>
                      <w:color w:val="222222"/>
                      <w:sz w:val="20"/>
                      <w:szCs w:val="20"/>
                    </w:rPr>
                    <w:t>Kamatfelár a futamidő első évében</w:t>
                  </w:r>
                </w:p>
              </w:tc>
              <w:tc>
                <w:tcPr>
                  <w:tcW w:w="1575" w:type="dxa"/>
                  <w:shd w:val="clear" w:color="auto" w:fill="D9D9D9" w:themeFill="background1" w:themeFillShade="D9"/>
                </w:tcPr>
                <w:p w14:paraId="71171995" w14:textId="25925F03" w:rsidR="00FE4FBC" w:rsidRPr="0077498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b/>
                      <w:color w:val="222222"/>
                      <w:sz w:val="20"/>
                      <w:szCs w:val="20"/>
                    </w:rPr>
                  </w:pPr>
                  <w:r w:rsidRPr="0077498F">
                    <w:rPr>
                      <w:b/>
                      <w:color w:val="222222"/>
                      <w:sz w:val="20"/>
                      <w:szCs w:val="20"/>
                    </w:rPr>
                    <w:t>Kamatfelár a futamidő 2. és 3. évébe</w:t>
                  </w:r>
                </w:p>
              </w:tc>
              <w:tc>
                <w:tcPr>
                  <w:tcW w:w="1576" w:type="dxa"/>
                  <w:shd w:val="clear" w:color="auto" w:fill="D9D9D9" w:themeFill="background1" w:themeFillShade="D9"/>
                </w:tcPr>
                <w:p w14:paraId="1E3D6E0E" w14:textId="61F71EA5" w:rsidR="00FE4FBC" w:rsidRPr="0077498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b/>
                      <w:color w:val="222222"/>
                      <w:sz w:val="20"/>
                      <w:szCs w:val="20"/>
                    </w:rPr>
                  </w:pPr>
                  <w:r w:rsidRPr="0077498F">
                    <w:rPr>
                      <w:b/>
                      <w:color w:val="222222"/>
                      <w:sz w:val="20"/>
                      <w:szCs w:val="20"/>
                    </w:rPr>
                    <w:t>Kamatfelár a futamidő 4-6 éveben</w:t>
                  </w:r>
                </w:p>
              </w:tc>
            </w:tr>
            <w:tr w:rsidR="00FE4FBC" w14:paraId="5578312A" w14:textId="77777777" w:rsidTr="007218B5">
              <w:trPr>
                <w:trHeight w:val="382"/>
              </w:trPr>
              <w:tc>
                <w:tcPr>
                  <w:tcW w:w="1702" w:type="dxa"/>
                  <w:shd w:val="clear" w:color="auto" w:fill="D9D9D9" w:themeFill="background1" w:themeFillShade="D9"/>
                </w:tcPr>
                <w:p w14:paraId="4D94D077" w14:textId="77777777" w:rsidR="00FE4FBC" w:rsidRPr="0077498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b/>
                      <w:color w:val="222222"/>
                      <w:sz w:val="20"/>
                      <w:szCs w:val="20"/>
                    </w:rPr>
                  </w:pPr>
                  <w:r w:rsidRPr="0077498F">
                    <w:rPr>
                      <w:b/>
                      <w:color w:val="222222"/>
                      <w:sz w:val="20"/>
                      <w:szCs w:val="20"/>
                    </w:rPr>
                    <w:t>KKV</w:t>
                  </w:r>
                </w:p>
              </w:tc>
              <w:tc>
                <w:tcPr>
                  <w:tcW w:w="1595" w:type="dxa"/>
                </w:tcPr>
                <w:p w14:paraId="610E42D0" w14:textId="77777777" w:rsidR="00FE4FBC" w:rsidRPr="0067622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color w:val="222222"/>
                      <w:sz w:val="20"/>
                      <w:szCs w:val="20"/>
                    </w:rPr>
                  </w:pPr>
                  <w:r w:rsidRPr="0067622F">
                    <w:rPr>
                      <w:color w:val="222222"/>
                      <w:sz w:val="20"/>
                      <w:szCs w:val="20"/>
                    </w:rPr>
                    <w:t>25 (0,25%</w:t>
                  </w:r>
                  <w:r>
                    <w:rPr>
                      <w:color w:val="222222"/>
                      <w:sz w:val="20"/>
                      <w:szCs w:val="20"/>
                    </w:rPr>
                    <w:t xml:space="preserve"> p.a.</w:t>
                  </w:r>
                  <w:r w:rsidRPr="0067622F">
                    <w:rPr>
                      <w:color w:val="222222"/>
                      <w:sz w:val="20"/>
                      <w:szCs w:val="20"/>
                    </w:rPr>
                    <w:t>)</w:t>
                  </w:r>
                  <w:r>
                    <w:rPr>
                      <w:rStyle w:val="Lbjegyzet-hivatkozs"/>
                      <w:color w:val="222222"/>
                      <w:sz w:val="20"/>
                      <w:szCs w:val="20"/>
                    </w:rPr>
                    <w:footnoteReference w:id="14"/>
                  </w:r>
                </w:p>
              </w:tc>
              <w:tc>
                <w:tcPr>
                  <w:tcW w:w="1575" w:type="dxa"/>
                </w:tcPr>
                <w:p w14:paraId="7B2620BE" w14:textId="1ABBEE28" w:rsidR="00FE4FBC" w:rsidRPr="0067622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color w:val="222222"/>
                      <w:sz w:val="20"/>
                      <w:szCs w:val="20"/>
                    </w:rPr>
                  </w:pPr>
                  <w:r>
                    <w:rPr>
                      <w:color w:val="222222"/>
                      <w:sz w:val="20"/>
                      <w:szCs w:val="20"/>
                    </w:rPr>
                    <w:t>50 (0,5% p.a.)</w:t>
                  </w:r>
                  <w:r w:rsidR="005D128E">
                    <w:rPr>
                      <w:rStyle w:val="Lbjegyzet-hivatkozs"/>
                      <w:color w:val="222222"/>
                      <w:sz w:val="20"/>
                      <w:szCs w:val="20"/>
                    </w:rPr>
                    <w:footnoteReference w:customMarkFollows="1" w:id="15"/>
                    <w:t>9</w:t>
                  </w:r>
                </w:p>
              </w:tc>
              <w:tc>
                <w:tcPr>
                  <w:tcW w:w="1576" w:type="dxa"/>
                </w:tcPr>
                <w:p w14:paraId="00C30A8B" w14:textId="77777777" w:rsidR="00FE4FBC" w:rsidRPr="0067622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color w:val="222222"/>
                      <w:sz w:val="20"/>
                      <w:szCs w:val="20"/>
                    </w:rPr>
                  </w:pPr>
                  <w:r>
                    <w:rPr>
                      <w:color w:val="222222"/>
                      <w:sz w:val="20"/>
                      <w:szCs w:val="20"/>
                    </w:rPr>
                    <w:t>100 (1% p.a.)</w:t>
                  </w:r>
                </w:p>
              </w:tc>
            </w:tr>
            <w:tr w:rsidR="00FE4FBC" w:rsidRPr="0067622F" w14:paraId="782D8658" w14:textId="77777777" w:rsidTr="007218B5">
              <w:trPr>
                <w:trHeight w:val="441"/>
              </w:trPr>
              <w:tc>
                <w:tcPr>
                  <w:tcW w:w="1702" w:type="dxa"/>
                  <w:shd w:val="clear" w:color="auto" w:fill="D9D9D9" w:themeFill="background1" w:themeFillShade="D9"/>
                </w:tcPr>
                <w:p w14:paraId="7F02FAB6" w14:textId="77777777" w:rsidR="00FE4FBC" w:rsidRPr="0077498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b/>
                      <w:color w:val="222222"/>
                      <w:sz w:val="20"/>
                      <w:szCs w:val="20"/>
                    </w:rPr>
                  </w:pPr>
                  <w:r w:rsidRPr="0077498F">
                    <w:rPr>
                      <w:b/>
                      <w:color w:val="222222"/>
                      <w:sz w:val="20"/>
                      <w:szCs w:val="20"/>
                    </w:rPr>
                    <w:t>Nagyvállalat</w:t>
                  </w:r>
                </w:p>
              </w:tc>
              <w:tc>
                <w:tcPr>
                  <w:tcW w:w="1595" w:type="dxa"/>
                </w:tcPr>
                <w:p w14:paraId="30591759" w14:textId="77777777" w:rsidR="00FE4FBC" w:rsidRPr="0067622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color w:val="222222"/>
                      <w:sz w:val="20"/>
                      <w:szCs w:val="20"/>
                    </w:rPr>
                  </w:pPr>
                  <w:r>
                    <w:rPr>
                      <w:color w:val="222222"/>
                      <w:sz w:val="20"/>
                      <w:szCs w:val="20"/>
                    </w:rPr>
                    <w:t>50 (0,5% p.a.)</w:t>
                  </w:r>
                </w:p>
              </w:tc>
              <w:tc>
                <w:tcPr>
                  <w:tcW w:w="1575" w:type="dxa"/>
                </w:tcPr>
                <w:p w14:paraId="64E1754A" w14:textId="77777777" w:rsidR="00FE4FBC" w:rsidRPr="0067622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color w:val="222222"/>
                      <w:sz w:val="20"/>
                      <w:szCs w:val="20"/>
                    </w:rPr>
                  </w:pPr>
                  <w:r>
                    <w:rPr>
                      <w:color w:val="222222"/>
                      <w:sz w:val="20"/>
                      <w:szCs w:val="20"/>
                    </w:rPr>
                    <w:t>100 (1% p.a.)</w:t>
                  </w:r>
                </w:p>
              </w:tc>
              <w:tc>
                <w:tcPr>
                  <w:tcW w:w="1576" w:type="dxa"/>
                </w:tcPr>
                <w:p w14:paraId="385D8E6C" w14:textId="77777777" w:rsidR="00FE4FBC" w:rsidRPr="0067622F" w:rsidRDefault="00FE4FBC" w:rsidP="00104916">
                  <w:pPr>
                    <w:tabs>
                      <w:tab w:val="left" w:pos="464"/>
                      <w:tab w:val="left" w:pos="9797"/>
                    </w:tabs>
                    <w:spacing w:after="40"/>
                    <w:contextualSpacing/>
                    <w:rPr>
                      <w:color w:val="222222"/>
                      <w:sz w:val="20"/>
                      <w:szCs w:val="20"/>
                    </w:rPr>
                  </w:pPr>
                  <w:r>
                    <w:rPr>
                      <w:color w:val="222222"/>
                      <w:sz w:val="20"/>
                      <w:szCs w:val="20"/>
                    </w:rPr>
                    <w:t>200 (2% p.a.)</w:t>
                  </w:r>
                </w:p>
              </w:tc>
            </w:tr>
          </w:tbl>
          <w:p w14:paraId="0587D841" w14:textId="77777777" w:rsidR="00FE4FBC" w:rsidRDefault="00FE4FBC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p w14:paraId="477FF9DF" w14:textId="77777777" w:rsidR="00FE4FBC" w:rsidRDefault="00FE4FBC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p w14:paraId="13A1CC10" w14:textId="77777777" w:rsidR="00FE4FBC" w:rsidRDefault="00FE4FBC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p w14:paraId="411E3271" w14:textId="77777777" w:rsidR="00FE4FBC" w:rsidRDefault="00FE4FBC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p w14:paraId="4FC5B43A" w14:textId="0D642FB7" w:rsidR="00F52E5D" w:rsidRDefault="00F52E5D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p w14:paraId="57872AA3" w14:textId="79057158" w:rsidR="00F52E5D" w:rsidRDefault="00F52E5D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</w:p>
          <w:p w14:paraId="60DA3920" w14:textId="044A6952" w:rsidR="00F52E5D" w:rsidRDefault="00F52E5D" w:rsidP="00104916">
            <w:pPr>
              <w:tabs>
                <w:tab w:val="left" w:pos="464"/>
                <w:tab w:val="left" w:pos="9797"/>
              </w:tabs>
              <w:spacing w:after="40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VAGY</w:t>
            </w:r>
          </w:p>
          <w:p w14:paraId="1E403849" w14:textId="77777777" w:rsidR="00F52E5D" w:rsidRDefault="00F52E5D" w:rsidP="00591BFB">
            <w:pPr>
              <w:spacing w:before="0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023717FB" w14:textId="760D2E1F" w:rsidR="00F52E5D" w:rsidRDefault="00F52E5D" w:rsidP="00F52E5D">
            <w:pPr>
              <w:tabs>
                <w:tab w:val="left" w:pos="464"/>
                <w:tab w:val="left" w:pos="9797"/>
              </w:tabs>
              <w:spacing w:after="40" w:line="240" w:lineRule="auto"/>
              <w:contextualSpacing/>
              <w:jc w:val="both"/>
              <w:rPr>
                <w:sz w:val="20"/>
                <w:szCs w:val="20"/>
              </w:rPr>
            </w:pPr>
            <w:bookmarkStart w:id="8" w:name="OLE_LINK59"/>
            <w:r w:rsidRPr="001B29FD">
              <w:rPr>
                <w:rFonts w:asciiTheme="minorHAnsi" w:hAnsiTheme="minorHAnsi"/>
                <w:b/>
                <w:sz w:val="20"/>
                <w:szCs w:val="20"/>
              </w:rPr>
              <w:t>Pénzügyi intézmény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választása alapján az</w:t>
            </w:r>
            <w:r w:rsidRPr="001B29FD">
              <w:rPr>
                <w:rFonts w:asciiTheme="minorHAnsi" w:hAnsiTheme="minorHAnsi"/>
                <w:b/>
                <w:sz w:val="20"/>
                <w:szCs w:val="20"/>
              </w:rPr>
              <w:t xml:space="preserve"> által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a lízingbevevő felé </w:t>
            </w:r>
            <w:r w:rsidRPr="001B29FD">
              <w:rPr>
                <w:rFonts w:asciiTheme="minorHAnsi" w:hAnsiTheme="minorHAnsi"/>
                <w:b/>
                <w:sz w:val="20"/>
                <w:szCs w:val="20"/>
              </w:rPr>
              <w:t xml:space="preserve">felszámított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lízing ügylet </w:t>
            </w:r>
            <w:r w:rsidRPr="000876B8">
              <w:rPr>
                <w:rFonts w:asciiTheme="minorHAnsi" w:hAnsiTheme="minorHAnsi"/>
                <w:b/>
                <w:sz w:val="20"/>
                <w:szCs w:val="20"/>
              </w:rPr>
              <w:t>kamata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lehet</w:t>
            </w:r>
            <w:r w:rsidRPr="000876B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(2) </w:t>
            </w:r>
            <w:r w:rsidRPr="000876B8">
              <w:rPr>
                <w:rFonts w:asciiTheme="minorHAnsi" w:hAnsiTheme="minorHAnsi"/>
                <w:b/>
                <w:sz w:val="20"/>
                <w:szCs w:val="20"/>
              </w:rPr>
              <w:t>a hitel teljes futamideje alatt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rögzített fix kamat.</w:t>
            </w:r>
          </w:p>
          <w:p w14:paraId="169FA48B" w14:textId="26D22FF0" w:rsidR="00F52E5D" w:rsidRPr="00980BE9" w:rsidRDefault="00F52E5D" w:rsidP="00F52E5D">
            <w:pPr>
              <w:tabs>
                <w:tab w:val="left" w:pos="464"/>
                <w:tab w:val="left" w:pos="9797"/>
              </w:tabs>
              <w:spacing w:after="40" w:line="240" w:lineRule="auto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lízingbevevő</w:t>
            </w:r>
            <w:r w:rsidRPr="00980BE9">
              <w:rPr>
                <w:sz w:val="20"/>
                <w:szCs w:val="20"/>
              </w:rPr>
              <w:t xml:space="preserve"> által fizetendő kamat (azaz </w:t>
            </w:r>
            <w:r>
              <w:rPr>
                <w:sz w:val="20"/>
                <w:szCs w:val="20"/>
              </w:rPr>
              <w:t>lízing ügyleti</w:t>
            </w:r>
            <w:r w:rsidRPr="00980BE9">
              <w:rPr>
                <w:sz w:val="20"/>
                <w:szCs w:val="20"/>
              </w:rPr>
              <w:t xml:space="preserve"> kamat) mértéke </w:t>
            </w:r>
            <w:r>
              <w:rPr>
                <w:sz w:val="20"/>
                <w:szCs w:val="20"/>
              </w:rPr>
              <w:t xml:space="preserve">= </w:t>
            </w:r>
            <w:r w:rsidRPr="00980BE9">
              <w:rPr>
                <w:sz w:val="20"/>
                <w:szCs w:val="20"/>
              </w:rPr>
              <w:t>a hitel devizaneme szerinti, a Bizottság 2020. január 1-én közzétett EU referencia alapkamatláb</w:t>
            </w:r>
            <w:r>
              <w:rPr>
                <w:rStyle w:val="Lbjegyzet-hivatkozs"/>
                <w:sz w:val="20"/>
                <w:szCs w:val="20"/>
              </w:rPr>
              <w:footnoteReference w:id="16"/>
            </w:r>
            <w:r w:rsidRPr="00980BE9">
              <w:rPr>
                <w:sz w:val="20"/>
                <w:szCs w:val="20"/>
              </w:rPr>
              <w:t xml:space="preserve"> + az alábbi táblázatban meghatározott bázispontban kifejezett kamatfelár együttes mértéke.</w:t>
            </w:r>
            <w:bookmarkEnd w:id="8"/>
          </w:p>
          <w:p w14:paraId="0578305C" w14:textId="77777777" w:rsidR="00F52E5D" w:rsidRDefault="00F52E5D" w:rsidP="00F52E5D">
            <w:pPr>
              <w:pStyle w:val="Listaszerbekezds"/>
              <w:spacing w:before="0" w:line="24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9" w:name="OLE_LINK60"/>
          </w:p>
          <w:tbl>
            <w:tblPr>
              <w:tblW w:w="6828" w:type="dxa"/>
              <w:tblInd w:w="36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1276"/>
              <w:gridCol w:w="850"/>
              <w:gridCol w:w="850"/>
              <w:gridCol w:w="851"/>
              <w:gridCol w:w="850"/>
              <w:gridCol w:w="851"/>
              <w:gridCol w:w="850"/>
            </w:tblGrid>
            <w:tr w:rsidR="00F52E5D" w:rsidRPr="00980BE9" w14:paraId="4121830D" w14:textId="77777777" w:rsidTr="007218B5">
              <w:trPr>
                <w:trHeight w:val="225"/>
              </w:trPr>
              <w:tc>
                <w:tcPr>
                  <w:tcW w:w="172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000000" w:fill="C9C9C9"/>
                  <w:vAlign w:val="center"/>
                  <w:hideMark/>
                </w:tcPr>
                <w:p w14:paraId="6EE3E4F4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Vállalkozás mérete/devizanem</w:t>
                  </w:r>
                </w:p>
              </w:tc>
              <w:tc>
                <w:tcPr>
                  <w:tcW w:w="5102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noWrap/>
                  <w:vAlign w:val="bottom"/>
                  <w:hideMark/>
                </w:tcPr>
                <w:p w14:paraId="37D352F0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F   U  T  A  M  I  D  Ő</w:t>
                  </w:r>
                </w:p>
              </w:tc>
            </w:tr>
            <w:tr w:rsidR="00F52E5D" w:rsidRPr="00980BE9" w14:paraId="094DCC65" w14:textId="77777777" w:rsidTr="007218B5">
              <w:trPr>
                <w:trHeight w:val="451"/>
              </w:trPr>
              <w:tc>
                <w:tcPr>
                  <w:tcW w:w="1726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DAD5699" w14:textId="77777777" w:rsidR="00F52E5D" w:rsidRPr="003E5450" w:rsidRDefault="00F52E5D" w:rsidP="00F52E5D">
                  <w:pPr>
                    <w:spacing w:before="0" w:line="240" w:lineRule="auto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3DE0135C" w14:textId="77777777" w:rsidR="00F52E5D" w:rsidRPr="003E5450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 xml:space="preserve">  ≤ 1 év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585379DA" w14:textId="77777777" w:rsidR="00F52E5D" w:rsidRPr="003E5450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&gt; 1 év és ≤ 2 év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15767A56" w14:textId="77777777" w:rsidR="00F52E5D" w:rsidRPr="003E5450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&gt; 2 év és ≤ 3 év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7D3FFC6C" w14:textId="77777777" w:rsidR="00F52E5D" w:rsidRPr="003E5450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&gt; 3 év és ≤ 4 év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1AC3AA81" w14:textId="77777777" w:rsidR="00F52E5D" w:rsidRPr="003E5450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&gt; 4 év és ≤ 5 év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9C9C9"/>
                  <w:vAlign w:val="center"/>
                  <w:hideMark/>
                </w:tcPr>
                <w:p w14:paraId="5F70E6A9" w14:textId="77777777" w:rsidR="00F52E5D" w:rsidRPr="003E5450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</w:pPr>
                  <w:r w:rsidRPr="003E5450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18"/>
                      <w:szCs w:val="18"/>
                      <w:lang w:eastAsia="hu-HU"/>
                    </w:rPr>
                    <w:t>&gt; 5 év és ≤ 6 év</w:t>
                  </w:r>
                </w:p>
              </w:tc>
            </w:tr>
            <w:tr w:rsidR="00F52E5D" w:rsidRPr="00980BE9" w14:paraId="487329C9" w14:textId="77777777" w:rsidTr="007218B5">
              <w:trPr>
                <w:trHeight w:val="225"/>
              </w:trPr>
              <w:tc>
                <w:tcPr>
                  <w:tcW w:w="4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700DB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KKV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D893F3" w14:textId="6A740B4B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EUR/HUF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08234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41 (0,41%)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FF62F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47 (0,47%)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143520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49 (0,49%)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46F479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69 (0,69%)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1DBCB7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79 (0,79%)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DDB4F1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86 (0,86%)</w:t>
                  </w:r>
                </w:p>
              </w:tc>
            </w:tr>
            <w:tr w:rsidR="00F52E5D" w:rsidRPr="00980BE9" w14:paraId="7CE4FBAC" w14:textId="77777777" w:rsidTr="007218B5">
              <w:trPr>
                <w:trHeight w:val="225"/>
              </w:trPr>
              <w:tc>
                <w:tcPr>
                  <w:tcW w:w="4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16F29E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NV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664EC5" w14:textId="50DAB8A7" w:rsidR="00F52E5D" w:rsidRPr="001B07DE" w:rsidRDefault="00F52E5D" w:rsidP="007218B5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EUR/HUF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E8BE52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51 (0,51%)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A3911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81 (0,81%)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CBFC84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91 (0,91%)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A34EC2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136 (1,36%)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115D98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160 (1,61%)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404006" w14:textId="77777777" w:rsidR="00F52E5D" w:rsidRPr="001B07DE" w:rsidRDefault="00F52E5D" w:rsidP="00F52E5D">
                  <w:pPr>
                    <w:spacing w:before="0" w:line="240" w:lineRule="auto"/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</w:pPr>
                  <w:r w:rsidRPr="001B07DE">
                    <w:rPr>
                      <w:rFonts w:asciiTheme="minorHAnsi" w:eastAsia="Times New Roman" w:hAnsiTheme="minorHAnsi" w:cstheme="minorHAnsi"/>
                      <w:color w:val="000000"/>
                      <w:sz w:val="18"/>
                      <w:szCs w:val="18"/>
                      <w:lang w:eastAsia="hu-HU"/>
                    </w:rPr>
                    <w:t>176 (1,76%)</w:t>
                  </w:r>
                </w:p>
              </w:tc>
            </w:tr>
            <w:bookmarkEnd w:id="9"/>
          </w:tbl>
          <w:p w14:paraId="1893B412" w14:textId="7FDE55CF" w:rsidR="00FE4FBC" w:rsidRDefault="00FE4FBC" w:rsidP="00104916">
            <w:pPr>
              <w:pStyle w:val="Listaszerbekezds"/>
              <w:spacing w:before="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0F8ED6E5" w14:textId="77777777" w:rsidR="00A00FF6" w:rsidRPr="00871429" w:rsidRDefault="00A00FF6" w:rsidP="00104916">
            <w:pPr>
              <w:pStyle w:val="Listaszerbekezds"/>
              <w:spacing w:before="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5295AF7C" w14:textId="70D8EDE9" w:rsidR="00C64D1A" w:rsidRPr="00C64D1A" w:rsidRDefault="00FE4FBC" w:rsidP="00104916">
            <w:pPr>
              <w:spacing w:before="0" w:after="200"/>
              <w:jc w:val="both"/>
              <w:rPr>
                <w:b/>
                <w:sz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Összegfoglaló táblázat a díjakról</w:t>
            </w:r>
            <w:r w:rsidR="009556A8">
              <w:rPr>
                <w:sz w:val="20"/>
                <w:szCs w:val="20"/>
              </w:rPr>
              <w:t xml:space="preserve">: </w:t>
            </w:r>
          </w:p>
        </w:tc>
      </w:tr>
      <w:tr w:rsidR="001E04CB" w:rsidRPr="008A7F4F" w14:paraId="40AC64C6" w14:textId="77777777" w:rsidTr="00106361">
        <w:trPr>
          <w:trHeight w:val="872"/>
          <w:jc w:val="center"/>
        </w:trPr>
        <w:tc>
          <w:tcPr>
            <w:tcW w:w="2830" w:type="dxa"/>
            <w:vMerge/>
            <w:shd w:val="clear" w:color="auto" w:fill="auto"/>
            <w:vAlign w:val="center"/>
          </w:tcPr>
          <w:p w14:paraId="0AA17366" w14:textId="77777777" w:rsidR="001E04CB" w:rsidRDefault="001E04CB" w:rsidP="00D77F29">
            <w:pPr>
              <w:spacing w:before="40" w:after="40" w:line="240" w:lineRule="auto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</w:p>
        </w:tc>
        <w:tc>
          <w:tcPr>
            <w:tcW w:w="7713" w:type="dxa"/>
            <w:shd w:val="clear" w:color="auto" w:fill="auto"/>
            <w:vAlign w:val="center"/>
          </w:tcPr>
          <w:tbl>
            <w:tblPr>
              <w:tblW w:w="4524" w:type="pct"/>
              <w:jc w:val="center"/>
              <w:tblBorders>
                <w:top w:val="single" w:sz="4" w:space="0" w:color="95B3D7" w:themeColor="accent1" w:themeTint="99"/>
                <w:left w:val="single" w:sz="4" w:space="0" w:color="95B3D7" w:themeColor="accent1" w:themeTint="99"/>
                <w:bottom w:val="single" w:sz="4" w:space="0" w:color="95B3D7" w:themeColor="accent1" w:themeTint="99"/>
                <w:right w:val="single" w:sz="4" w:space="0" w:color="95B3D7" w:themeColor="accent1" w:themeTint="99"/>
                <w:insideH w:val="single" w:sz="4" w:space="0" w:color="95B3D7" w:themeColor="accent1" w:themeTint="99"/>
                <w:insideV w:val="single" w:sz="4" w:space="0" w:color="95B3D7" w:themeColor="accent1" w:themeTint="99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912"/>
              <w:gridCol w:w="2690"/>
              <w:gridCol w:w="3163"/>
            </w:tblGrid>
            <w:tr w:rsidR="00C3465C" w:rsidRPr="00B013D8" w14:paraId="1935A22A" w14:textId="77777777" w:rsidTr="00106361">
              <w:trPr>
                <w:trHeight w:val="1204"/>
                <w:jc w:val="center"/>
              </w:trPr>
              <w:tc>
                <w:tcPr>
                  <w:tcW w:w="674" w:type="pct"/>
                  <w:shd w:val="clear" w:color="auto" w:fill="auto"/>
                  <w:vAlign w:val="center"/>
                </w:tcPr>
                <w:p w14:paraId="6ED4CB52" w14:textId="77777777" w:rsidR="00C3465C" w:rsidRPr="00B013D8" w:rsidRDefault="00C3465C" w:rsidP="00C3465C">
                  <w:pPr>
                    <w:spacing w:before="0" w:line="240" w:lineRule="auto"/>
                    <w:jc w:val="center"/>
                    <w:rPr>
                      <w:b/>
                      <w:sz w:val="20"/>
                    </w:rPr>
                  </w:pPr>
                  <w:r w:rsidRPr="00B013D8">
                    <w:rPr>
                      <w:b/>
                      <w:sz w:val="20"/>
                    </w:rPr>
                    <w:t>Díjak</w:t>
                  </w:r>
                </w:p>
              </w:tc>
              <w:tc>
                <w:tcPr>
                  <w:tcW w:w="1988" w:type="pct"/>
                  <w:shd w:val="clear" w:color="auto" w:fill="auto"/>
                  <w:vAlign w:val="center"/>
                </w:tcPr>
                <w:p w14:paraId="7488FCA0" w14:textId="7629DDED" w:rsidR="00C3465C" w:rsidRPr="00B013D8" w:rsidRDefault="00C3465C" w:rsidP="00C3465C">
                  <w:pPr>
                    <w:spacing w:before="0" w:line="240" w:lineRule="auto"/>
                    <w:jc w:val="center"/>
                    <w:rPr>
                      <w:sz w:val="20"/>
                    </w:rPr>
                  </w:pPr>
                  <w:r w:rsidRPr="00B013D8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>Pénzügyi intézmény által az Eximbank felé fizetendő   díjak</w:t>
                  </w:r>
                </w:p>
              </w:tc>
              <w:tc>
                <w:tcPr>
                  <w:tcW w:w="2339" w:type="pct"/>
                  <w:shd w:val="clear" w:color="auto" w:fill="auto"/>
                  <w:vAlign w:val="center"/>
                </w:tcPr>
                <w:p w14:paraId="46507F6F" w14:textId="6AD03000" w:rsidR="00C3465C" w:rsidRPr="00B013D8" w:rsidRDefault="007E19FE" w:rsidP="00D2436B">
                  <w:pPr>
                    <w:spacing w:before="0" w:line="240" w:lineRule="auto"/>
                    <w:jc w:val="center"/>
                    <w:rPr>
                      <w:sz w:val="20"/>
                    </w:rPr>
                  </w:pPr>
                  <w:r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 xml:space="preserve">A </w:t>
                  </w:r>
                  <w:r w:rsidR="00FA28AA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>lízingbevevő</w:t>
                  </w:r>
                  <w:r w:rsidR="00C3465C" w:rsidRPr="00B013D8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 xml:space="preserve"> által a pénzügyi intézménynek fizetendő díjak</w:t>
                  </w:r>
                </w:p>
              </w:tc>
            </w:tr>
            <w:tr w:rsidR="00C3465C" w:rsidRPr="00B013D8" w14:paraId="3B86CCBF" w14:textId="77777777" w:rsidTr="00106361">
              <w:trPr>
                <w:trHeight w:val="727"/>
                <w:jc w:val="center"/>
              </w:trPr>
              <w:tc>
                <w:tcPr>
                  <w:tcW w:w="674" w:type="pct"/>
                  <w:shd w:val="clear" w:color="auto" w:fill="auto"/>
                  <w:vAlign w:val="center"/>
                </w:tcPr>
                <w:p w14:paraId="399ADAC2" w14:textId="77777777" w:rsidR="00C3465C" w:rsidRPr="00B013D8" w:rsidRDefault="00C3465C" w:rsidP="00C3465C">
                  <w:pPr>
                    <w:spacing w:before="0" w:after="20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013D8">
                    <w:rPr>
                      <w:b/>
                      <w:sz w:val="20"/>
                      <w:szCs w:val="20"/>
                    </w:rPr>
                    <w:t>Egyszeri díj</w:t>
                  </w:r>
                </w:p>
              </w:tc>
              <w:tc>
                <w:tcPr>
                  <w:tcW w:w="1988" w:type="pct"/>
                  <w:shd w:val="clear" w:color="auto" w:fill="auto"/>
                  <w:vAlign w:val="center"/>
                </w:tcPr>
                <w:p w14:paraId="04C7127B" w14:textId="77777777" w:rsidR="00C3465C" w:rsidRPr="00B013D8" w:rsidRDefault="00C3465C" w:rsidP="00C3465C">
                  <w:pPr>
                    <w:spacing w:before="0" w:after="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 </w:t>
                  </w:r>
                  <w:bookmarkStart w:id="10" w:name="OLE_LINK8"/>
                  <w:r>
                    <w:rPr>
                      <w:rFonts w:asciiTheme="minorHAnsi" w:hAnsiTheme="minorHAnsi"/>
                      <w:sz w:val="20"/>
                      <w:szCs w:val="20"/>
                    </w:rPr>
                    <w:t>-.</w:t>
                  </w:r>
                  <w:bookmarkEnd w:id="10"/>
                </w:p>
              </w:tc>
              <w:tc>
                <w:tcPr>
                  <w:tcW w:w="2339" w:type="pct"/>
                  <w:shd w:val="clear" w:color="auto" w:fill="auto"/>
                  <w:vAlign w:val="center"/>
                </w:tcPr>
                <w:p w14:paraId="641CAF87" w14:textId="77777777" w:rsidR="00C3465C" w:rsidRPr="00B013D8" w:rsidRDefault="00C3465C" w:rsidP="00C3465C">
                  <w:pPr>
                    <w:spacing w:before="0" w:after="20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maximum 0,5%</w:t>
                  </w:r>
                </w:p>
              </w:tc>
            </w:tr>
            <w:tr w:rsidR="00C3465C" w:rsidRPr="00F940E4" w14:paraId="412D35C0" w14:textId="77777777" w:rsidTr="00106361">
              <w:trPr>
                <w:trHeight w:val="587"/>
                <w:jc w:val="center"/>
              </w:trPr>
              <w:tc>
                <w:tcPr>
                  <w:tcW w:w="674" w:type="pct"/>
                  <w:shd w:val="clear" w:color="auto" w:fill="auto"/>
                  <w:vAlign w:val="center"/>
                </w:tcPr>
                <w:p w14:paraId="3D699B25" w14:textId="77777777" w:rsidR="00C3465C" w:rsidRPr="00B013D8" w:rsidRDefault="00C3465C" w:rsidP="00C3465C">
                  <w:pPr>
                    <w:spacing w:before="0" w:after="200"/>
                    <w:jc w:val="center"/>
                    <w:rPr>
                      <w:b/>
                      <w:sz w:val="20"/>
                    </w:rPr>
                  </w:pPr>
                  <w:r w:rsidRPr="00B013D8">
                    <w:rPr>
                      <w:b/>
                      <w:sz w:val="20"/>
                    </w:rPr>
                    <w:t>Egyéb díjak</w:t>
                  </w:r>
                </w:p>
              </w:tc>
              <w:tc>
                <w:tcPr>
                  <w:tcW w:w="1988" w:type="pct"/>
                  <w:shd w:val="clear" w:color="auto" w:fill="auto"/>
                  <w:vAlign w:val="center"/>
                </w:tcPr>
                <w:p w14:paraId="1771B987" w14:textId="77777777" w:rsidR="00C3465C" w:rsidRPr="00B013D8" w:rsidRDefault="00C3465C" w:rsidP="00C3465C">
                  <w:pPr>
                    <w:spacing w:before="0" w:after="200"/>
                    <w:jc w:val="center"/>
                    <w:rPr>
                      <w:b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Eximbank egyéb díjat mint pl.: szerződésmódosítási díj,  </w:t>
                  </w:r>
                  <w:r w:rsidRPr="00975225">
                    <w:rPr>
                      <w:rFonts w:asciiTheme="minorHAnsi" w:hAnsiTheme="minorHAnsi"/>
                      <w:sz w:val="20"/>
                      <w:szCs w:val="20"/>
                    </w:rPr>
                    <w:t>előtörlesztési díj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>, és megtörési költségnem számít fel a konstrukcióban.</w:t>
                  </w:r>
                </w:p>
              </w:tc>
              <w:tc>
                <w:tcPr>
                  <w:tcW w:w="2339" w:type="pct"/>
                  <w:shd w:val="clear" w:color="auto" w:fill="auto"/>
                  <w:vAlign w:val="center"/>
                </w:tcPr>
                <w:p w14:paraId="00E736C8" w14:textId="77777777" w:rsidR="00C3465C" w:rsidRPr="00F940E4" w:rsidRDefault="00C3465C" w:rsidP="004E237E">
                  <w:pPr>
                    <w:spacing w:before="0" w:line="240" w:lineRule="auto"/>
                    <w:ind w:right="192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86740E">
                    <w:rPr>
                      <w:rFonts w:asciiTheme="minorHAnsi" w:hAnsiTheme="minorHAnsi"/>
                      <w:sz w:val="20"/>
                      <w:szCs w:val="20"/>
                    </w:rPr>
                    <w:t>Indokolt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 mértékben a szokásosan</w:t>
                  </w:r>
                  <w:r w:rsidRPr="0086740E">
                    <w:rPr>
                      <w:rFonts w:asciiTheme="minorHAnsi" w:hAnsiTheme="minorHAnsi"/>
                      <w:sz w:val="20"/>
                      <w:szCs w:val="20"/>
                    </w:rPr>
                    <w:t xml:space="preserve"> felmerülő és igazolt költségek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 de megtörési költség, és előtörlesztési díj nem számítható fel a</w:t>
                  </w:r>
                  <w:r w:rsidR="004E237E">
                    <w:rPr>
                      <w:rFonts w:asciiTheme="minorHAnsi" w:hAnsiTheme="minorHAnsi"/>
                      <w:sz w:val="20"/>
                      <w:szCs w:val="20"/>
                    </w:rPr>
                    <w:t xml:space="preserve"> lízingbevevő 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>részére sem</w:t>
                  </w:r>
                </w:p>
              </w:tc>
            </w:tr>
          </w:tbl>
          <w:p w14:paraId="7E73EF33" w14:textId="77777777" w:rsidR="00C81E42" w:rsidRPr="001E3F33" w:rsidRDefault="00C81E42" w:rsidP="00C3465C">
            <w:pPr>
              <w:spacing w:before="0" w:after="200" w:line="240" w:lineRule="auto"/>
              <w:contextualSpacing/>
              <w:jc w:val="both"/>
              <w:rPr>
                <w:sz w:val="20"/>
              </w:rPr>
            </w:pPr>
          </w:p>
        </w:tc>
      </w:tr>
      <w:tr w:rsidR="001A4F58" w:rsidRPr="008A7F4F" w14:paraId="31AAB222" w14:textId="77777777" w:rsidTr="00106361">
        <w:trPr>
          <w:trHeight w:val="572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27D2137E" w14:textId="77777777" w:rsidR="001A4F58" w:rsidRDefault="001A4F58" w:rsidP="00545063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 w:rsidRPr="00EF02D3"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Refinanszírozási hányad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41429068" w14:textId="77777777" w:rsidR="001A4F58" w:rsidRDefault="001A4F58" w:rsidP="00AB2D5E">
            <w:pPr>
              <w:spacing w:before="0" w:line="240" w:lineRule="auto"/>
              <w:rPr>
                <w:sz w:val="20"/>
              </w:rPr>
            </w:pPr>
            <w:r w:rsidRPr="00EF02D3">
              <w:rPr>
                <w:sz w:val="20"/>
              </w:rPr>
              <w:t>Maximum az adott lízingszerződés keretében finanszírozott eszköz beszerzésére vonatkozó kereskedelmi számla –ÁFÁ-val csökkentett - nettó értéke.</w:t>
            </w:r>
          </w:p>
        </w:tc>
      </w:tr>
      <w:tr w:rsidR="007A6840" w:rsidRPr="008A7F4F" w14:paraId="25C78F47" w14:textId="77777777" w:rsidTr="00106361">
        <w:trPr>
          <w:trHeight w:val="121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7C809FB5" w14:textId="77777777" w:rsidR="00E023E0" w:rsidRDefault="00E023E0" w:rsidP="00E023E0">
            <w:pPr>
              <w:spacing w:before="40" w:after="40" w:line="240" w:lineRule="auto"/>
              <w:jc w:val="center"/>
              <w:rPr>
                <w:rFonts w:asciiTheme="minorHAnsi" w:hAnsiTheme="minorHAnsi"/>
                <w:b/>
                <w:color w:val="244061" w:themeColor="accent1" w:themeShade="80"/>
                <w:sz w:val="20"/>
              </w:rPr>
            </w:pPr>
            <w:r>
              <w:rPr>
                <w:rFonts w:asciiTheme="minorHAnsi" w:hAnsiTheme="minorHAnsi"/>
                <w:b/>
                <w:color w:val="244061" w:themeColor="accent1" w:themeShade="80"/>
                <w:sz w:val="20"/>
              </w:rPr>
              <w:t xml:space="preserve">Refinanszírozási </w:t>
            </w:r>
            <w:r w:rsidRPr="00856D03">
              <w:rPr>
                <w:rFonts w:asciiTheme="minorHAnsi" w:hAnsiTheme="minorHAnsi"/>
                <w:b/>
                <w:color w:val="244061" w:themeColor="accent1" w:themeShade="80"/>
                <w:sz w:val="20"/>
              </w:rPr>
              <w:t>Hitelkeret</w:t>
            </w:r>
            <w:r>
              <w:rPr>
                <w:rFonts w:asciiTheme="minorHAnsi" w:hAnsiTheme="minorHAnsi"/>
                <w:b/>
                <w:color w:val="244061" w:themeColor="accent1" w:themeShade="80"/>
                <w:sz w:val="20"/>
              </w:rPr>
              <w:t xml:space="preserve"> igénybevétele/</w:t>
            </w:r>
          </w:p>
          <w:p w14:paraId="6D7BEF64" w14:textId="77777777" w:rsidR="007A6840" w:rsidRPr="00B6440E" w:rsidRDefault="00E023E0" w:rsidP="001C2569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244061" w:themeColor="accent1" w:themeShade="80"/>
                <w:sz w:val="20"/>
              </w:rPr>
              <w:t>rendelkezésre tartás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469BCD48" w14:textId="77777777" w:rsidR="00DB2E86" w:rsidRDefault="00DB2E86" w:rsidP="00DB2E86">
            <w:pPr>
              <w:tabs>
                <w:tab w:val="center" w:pos="4536"/>
                <w:tab w:val="right" w:pos="9072"/>
              </w:tabs>
              <w:spacing w:before="40" w:after="4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Refinanszírozási hitelkeret:</w:t>
            </w:r>
          </w:p>
          <w:p w14:paraId="621F2A08" w14:textId="53DE503D" w:rsidR="00F754B4" w:rsidRPr="001A4F58" w:rsidRDefault="00DB2E86" w:rsidP="001A4F58">
            <w:pPr>
              <w:pStyle w:val="Listaszerbekezds"/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spacing w:before="0" w:line="240" w:lineRule="auto"/>
              <w:ind w:left="357" w:hanging="357"/>
              <w:jc w:val="both"/>
              <w:rPr>
                <w:rFonts w:asciiTheme="minorHAnsi" w:hAnsiTheme="minorHAnsi"/>
              </w:rPr>
            </w:pPr>
            <w:r w:rsidRPr="00467E18">
              <w:rPr>
                <w:sz w:val="20"/>
                <w:szCs w:val="20"/>
              </w:rPr>
              <w:t>a refinanszírozási hitelkeret rendelkezésre tartása: legkorábban a refinanszírozási hitelkeret szerződés aláírását követő</w:t>
            </w:r>
            <w:r w:rsidR="00722382" w:rsidRPr="00323DEA">
              <w:rPr>
                <w:sz w:val="20"/>
                <w:szCs w:val="20"/>
              </w:rPr>
              <w:t xml:space="preserve">en, a szerződés hatályba lépésétől számított </w:t>
            </w:r>
            <w:r w:rsidR="007A53C7">
              <w:rPr>
                <w:sz w:val="20"/>
                <w:szCs w:val="20"/>
              </w:rPr>
              <w:t>5</w:t>
            </w:r>
            <w:r w:rsidR="00722382" w:rsidRPr="00323DEA">
              <w:rPr>
                <w:sz w:val="20"/>
                <w:szCs w:val="20"/>
              </w:rPr>
              <w:t>. munkanaptól kezdődően</w:t>
            </w:r>
            <w:r w:rsidRPr="00323DEA">
              <w:rPr>
                <w:sz w:val="20"/>
                <w:szCs w:val="20"/>
              </w:rPr>
              <w:t xml:space="preserve"> </w:t>
            </w:r>
            <w:r w:rsidR="009B2833" w:rsidRPr="00160253">
              <w:rPr>
                <w:sz w:val="20"/>
                <w:szCs w:val="20"/>
                <w:highlight w:val="yellow"/>
              </w:rPr>
              <w:t>202</w:t>
            </w:r>
            <w:r w:rsidR="0050351F" w:rsidRPr="00160253">
              <w:rPr>
                <w:sz w:val="20"/>
                <w:szCs w:val="20"/>
                <w:highlight w:val="yellow"/>
              </w:rPr>
              <w:t>1</w:t>
            </w:r>
            <w:r w:rsidR="009B2833" w:rsidRPr="00160253">
              <w:rPr>
                <w:sz w:val="20"/>
                <w:szCs w:val="20"/>
                <w:highlight w:val="yellow"/>
              </w:rPr>
              <w:t xml:space="preserve">. </w:t>
            </w:r>
            <w:r w:rsidR="000674A6" w:rsidRPr="00160253">
              <w:rPr>
                <w:sz w:val="20"/>
                <w:szCs w:val="20"/>
                <w:highlight w:val="yellow"/>
              </w:rPr>
              <w:t xml:space="preserve">december </w:t>
            </w:r>
            <w:r w:rsidR="00160253" w:rsidRPr="00160253">
              <w:rPr>
                <w:sz w:val="20"/>
                <w:szCs w:val="20"/>
                <w:highlight w:val="yellow"/>
              </w:rPr>
              <w:t>31</w:t>
            </w:r>
            <w:r w:rsidR="00744052">
              <w:rPr>
                <w:sz w:val="20"/>
                <w:szCs w:val="20"/>
              </w:rPr>
              <w:t>.</w:t>
            </w:r>
            <w:r w:rsidR="009B2833">
              <w:rPr>
                <w:sz w:val="20"/>
                <w:szCs w:val="20"/>
              </w:rPr>
              <w:t xml:space="preserve"> napjáig </w:t>
            </w:r>
            <w:r w:rsidRPr="00467E18">
              <w:rPr>
                <w:sz w:val="20"/>
                <w:szCs w:val="20"/>
              </w:rPr>
              <w:t>tartó időszak</w:t>
            </w:r>
            <w:r w:rsidR="00E867FD" w:rsidRPr="00467E18">
              <w:rPr>
                <w:sz w:val="20"/>
                <w:szCs w:val="20"/>
              </w:rPr>
              <w:t xml:space="preserve">, </w:t>
            </w:r>
            <w:r w:rsidR="00F754B4">
              <w:rPr>
                <w:rFonts w:asciiTheme="minorHAnsi" w:hAnsiTheme="minorHAnsi" w:cs="Calibri"/>
                <w:sz w:val="20"/>
                <w:szCs w:val="20"/>
              </w:rPr>
              <w:t>azzal, hogy a rendelkezésre tartási időszak utolsó munkanapja a Refinanszírozási Hitelkeret szerződésben kerül meghatározásra</w:t>
            </w:r>
            <w:r w:rsidR="00F754B4" w:rsidRPr="00AE6B50">
              <w:rPr>
                <w:rFonts w:asciiTheme="minorHAnsi" w:hAnsiTheme="minorHAnsi" w:cs="Calibri"/>
                <w:sz w:val="20"/>
                <w:szCs w:val="20"/>
              </w:rPr>
              <w:t>;</w:t>
            </w:r>
          </w:p>
          <w:p w14:paraId="609C5DCE" w14:textId="77777777" w:rsidR="00F754B4" w:rsidRPr="001A4F58" w:rsidRDefault="00F754B4" w:rsidP="00BD20E0">
            <w:pPr>
              <w:pStyle w:val="Listaszerbekezds"/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spacing w:before="40" w:after="4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D20E0">
              <w:rPr>
                <w:rFonts w:asciiTheme="minorHAnsi" w:hAnsiTheme="minorHAnsi" w:cstheme="minorHAnsi"/>
                <w:sz w:val="20"/>
                <w:szCs w:val="20"/>
              </w:rPr>
              <w:t xml:space="preserve">A Refinanszírozási Hitelkeret </w:t>
            </w:r>
            <w:r w:rsidRPr="00BD20E0">
              <w:rPr>
                <w:sz w:val="20"/>
              </w:rPr>
              <w:t xml:space="preserve"> hitelkeret le nem hívott része  az Eximbank által egyoldalúan </w:t>
            </w:r>
            <w:r w:rsidR="00770FFC" w:rsidRPr="00A70080">
              <w:rPr>
                <w:sz w:val="20"/>
              </w:rPr>
              <w:t>indoklás nélkül bármikor</w:t>
            </w:r>
            <w:r w:rsidR="00770FFC" w:rsidRPr="002052C9">
              <w:rPr>
                <w:sz w:val="20"/>
              </w:rPr>
              <w:t xml:space="preserve"> </w:t>
            </w:r>
            <w:r w:rsidRPr="002052C9">
              <w:rPr>
                <w:sz w:val="20"/>
              </w:rPr>
              <w:t>törölhető</w:t>
            </w:r>
            <w:r w:rsidRPr="00BD20E0">
              <w:rPr>
                <w:sz w:val="20"/>
              </w:rPr>
              <w:t xml:space="preserve"> a pénzügyi intézmény írásban történő értesítésével.</w:t>
            </w:r>
            <w:r w:rsidRPr="00485C37">
              <w:rPr>
                <w:sz w:val="20"/>
              </w:rPr>
              <w:t xml:space="preserve"> </w:t>
            </w:r>
          </w:p>
          <w:p w14:paraId="69C78D10" w14:textId="77777777" w:rsidR="00326EFB" w:rsidRDefault="00326EFB" w:rsidP="00326EFB">
            <w:pPr>
              <w:spacing w:before="40" w:after="40" w:line="240" w:lineRule="auto"/>
              <w:contextualSpacing/>
              <w:jc w:val="both"/>
              <w:rPr>
                <w:sz w:val="20"/>
                <w:szCs w:val="20"/>
              </w:rPr>
            </w:pPr>
          </w:p>
          <w:p w14:paraId="277B87DD" w14:textId="77777777" w:rsidR="00DB2E86" w:rsidRDefault="00DB2E86" w:rsidP="00326EFB">
            <w:pPr>
              <w:spacing w:before="40" w:after="40" w:line="240" w:lineRule="auto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Refinanszírozási kölcsön:</w:t>
            </w:r>
          </w:p>
          <w:p w14:paraId="4917F616" w14:textId="77777777" w:rsidR="00DB2E86" w:rsidRDefault="00DB2E86" w:rsidP="00920841">
            <w:pPr>
              <w:spacing w:before="40" w:after="40" w:line="240" w:lineRule="auto"/>
              <w:jc w:val="both"/>
              <w:rPr>
                <w:b/>
                <w:sz w:val="20"/>
              </w:rPr>
            </w:pPr>
          </w:p>
          <w:p w14:paraId="37488ACD" w14:textId="18ECB205" w:rsidR="00DB2E86" w:rsidRPr="00FE77F2" w:rsidRDefault="00DB2E86" w:rsidP="00F754B4">
            <w:pPr>
              <w:numPr>
                <w:ilvl w:val="0"/>
                <w:numId w:val="3"/>
              </w:numPr>
              <w:spacing w:before="0" w:after="200" w:line="240" w:lineRule="auto"/>
              <w:contextualSpacing/>
              <w:jc w:val="both"/>
              <w:rPr>
                <w:sz w:val="20"/>
                <w:szCs w:val="20"/>
              </w:rPr>
            </w:pPr>
            <w:r w:rsidRPr="00FE77F2">
              <w:rPr>
                <w:sz w:val="20"/>
                <w:szCs w:val="20"/>
              </w:rPr>
              <w:t xml:space="preserve">a refinanszírozási hitelkeretből lehívott refinanszírozási kölcsön folyósításának legkorábbi értéknapja a refinanszírozási hitelkeret szerződés </w:t>
            </w:r>
            <w:r w:rsidR="00D14986">
              <w:rPr>
                <w:sz w:val="20"/>
                <w:szCs w:val="20"/>
              </w:rPr>
              <w:t xml:space="preserve">hatálybalépését </w:t>
            </w:r>
            <w:r w:rsidRPr="00FE77F2">
              <w:rPr>
                <w:sz w:val="20"/>
                <w:szCs w:val="20"/>
              </w:rPr>
              <w:t xml:space="preserve">követő </w:t>
            </w:r>
            <w:r w:rsidR="007A53C7">
              <w:rPr>
                <w:sz w:val="20"/>
                <w:szCs w:val="20"/>
              </w:rPr>
              <w:t>5</w:t>
            </w:r>
            <w:r w:rsidRPr="00FE77F2">
              <w:rPr>
                <w:sz w:val="20"/>
                <w:szCs w:val="20"/>
              </w:rPr>
              <w:t>. munkanap;</w:t>
            </w:r>
          </w:p>
          <w:p w14:paraId="68DE59C4" w14:textId="77777777" w:rsidR="00DB2E86" w:rsidRPr="00FE77F2" w:rsidRDefault="00DB2E86" w:rsidP="00F754B4">
            <w:pPr>
              <w:numPr>
                <w:ilvl w:val="0"/>
                <w:numId w:val="3"/>
              </w:numPr>
              <w:spacing w:before="0" w:after="200" w:line="240" w:lineRule="auto"/>
              <w:contextualSpacing/>
              <w:jc w:val="both"/>
              <w:rPr>
                <w:sz w:val="20"/>
                <w:szCs w:val="20"/>
              </w:rPr>
            </w:pPr>
            <w:r w:rsidRPr="00FE77F2">
              <w:rPr>
                <w:sz w:val="20"/>
                <w:szCs w:val="20"/>
              </w:rPr>
              <w:t>befogadott lehívás esetén: az Eximbank refinanszírozási kölcsönt folyósít a pénzügyi intézménynek, melyet a pénzügyi intézmény</w:t>
            </w:r>
            <w:r w:rsidR="00906B81" w:rsidRPr="00FE77F2">
              <w:rPr>
                <w:sz w:val="20"/>
                <w:szCs w:val="20"/>
              </w:rPr>
              <w:t xml:space="preserve"> köteles </w:t>
            </w:r>
            <w:r w:rsidR="00915427" w:rsidRPr="00FE77F2">
              <w:rPr>
                <w:sz w:val="20"/>
                <w:szCs w:val="20"/>
              </w:rPr>
              <w:t>a lízingügylet finanszírozására fordítani.</w:t>
            </w:r>
            <w:r w:rsidR="00915427" w:rsidRPr="00FE77F2" w:rsidDel="00915427">
              <w:rPr>
                <w:sz w:val="20"/>
                <w:szCs w:val="20"/>
              </w:rPr>
              <w:t xml:space="preserve"> </w:t>
            </w:r>
          </w:p>
          <w:p w14:paraId="35269FA7" w14:textId="77777777" w:rsidR="002702D8" w:rsidRPr="006E5679" w:rsidRDefault="008440EA" w:rsidP="006E5679">
            <w:pPr>
              <w:numPr>
                <w:ilvl w:val="0"/>
                <w:numId w:val="3"/>
              </w:numPr>
              <w:spacing w:before="0" w:line="240" w:lineRule="auto"/>
              <w:contextualSpacing/>
              <w:jc w:val="both"/>
              <w:rPr>
                <w:b/>
                <w:sz w:val="20"/>
              </w:rPr>
            </w:pPr>
            <w:r w:rsidRPr="00FE77F2">
              <w:rPr>
                <w:rFonts w:asciiTheme="minorHAnsi" w:hAnsiTheme="minorHAnsi" w:cs="Calibri"/>
                <w:sz w:val="20"/>
                <w:szCs w:val="20"/>
              </w:rPr>
              <w:t>a</w:t>
            </w:r>
            <w:r w:rsidR="00DB2E86" w:rsidRPr="00FE77F2">
              <w:rPr>
                <w:rFonts w:asciiTheme="minorHAnsi" w:hAnsiTheme="minorHAnsi" w:cs="Calibri"/>
                <w:sz w:val="20"/>
                <w:szCs w:val="20"/>
              </w:rPr>
              <w:t xml:space="preserve"> benyújtott lehívási értesítő visszavonhatatlan kötelezettségvállalást</w:t>
            </w:r>
            <w:r w:rsidR="00DB2E86" w:rsidRPr="00BE67EF">
              <w:rPr>
                <w:rFonts w:asciiTheme="minorHAnsi" w:hAnsiTheme="minorHAnsi" w:cs="Calibri"/>
                <w:sz w:val="20"/>
                <w:szCs w:val="20"/>
              </w:rPr>
              <w:t xml:space="preserve"> jelen</w:t>
            </w:r>
            <w:r w:rsidR="00DB2E86" w:rsidRPr="00402A0D">
              <w:rPr>
                <w:rFonts w:asciiTheme="minorHAnsi" w:hAnsiTheme="minorHAnsi" w:cs="Calibri"/>
                <w:sz w:val="20"/>
                <w:szCs w:val="20"/>
              </w:rPr>
              <w:t xml:space="preserve">t a </w:t>
            </w:r>
            <w:r w:rsidR="00DB2E86">
              <w:rPr>
                <w:rFonts w:asciiTheme="minorHAnsi" w:hAnsiTheme="minorHAnsi" w:cs="Calibri"/>
                <w:sz w:val="20"/>
                <w:szCs w:val="20"/>
              </w:rPr>
              <w:t>pénzügyi intézmény</w:t>
            </w:r>
            <w:r w:rsidR="00DB2E86" w:rsidRPr="00AD3DDF">
              <w:rPr>
                <w:rFonts w:asciiTheme="minorHAnsi" w:hAnsiTheme="minorHAnsi" w:cs="Calibri"/>
                <w:sz w:val="20"/>
                <w:szCs w:val="20"/>
              </w:rPr>
              <w:t xml:space="preserve"> részéről</w:t>
            </w:r>
            <w:r w:rsidR="00DB2E86">
              <w:rPr>
                <w:rFonts w:asciiTheme="minorHAnsi" w:hAnsiTheme="minorHAnsi" w:cs="Calibri"/>
                <w:sz w:val="20"/>
                <w:szCs w:val="20"/>
              </w:rPr>
              <w:t>.</w:t>
            </w:r>
          </w:p>
        </w:tc>
      </w:tr>
      <w:tr w:rsidR="007A6840" w:rsidRPr="008A7F4F" w14:paraId="3F308A44" w14:textId="77777777" w:rsidTr="00106361">
        <w:trPr>
          <w:trHeight w:val="509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73D066D0" w14:textId="77777777" w:rsidR="007A6840" w:rsidRDefault="007A6840" w:rsidP="001A2517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Törlesztés</w:t>
            </w:r>
          </w:p>
        </w:tc>
        <w:tc>
          <w:tcPr>
            <w:tcW w:w="7713" w:type="dxa"/>
            <w:shd w:val="clear" w:color="auto" w:fill="auto"/>
          </w:tcPr>
          <w:p w14:paraId="1D053978" w14:textId="77777777" w:rsidR="007A6840" w:rsidRPr="00342767" w:rsidRDefault="007A6840" w:rsidP="00342767">
            <w:pPr>
              <w:spacing w:before="40" w:after="40" w:line="240" w:lineRule="auto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42767">
              <w:rPr>
                <w:rFonts w:asciiTheme="minorHAnsi" w:hAnsiTheme="minorHAnsi" w:cs="Calibri"/>
                <w:sz w:val="20"/>
                <w:szCs w:val="20"/>
              </w:rPr>
              <w:t xml:space="preserve">A benyújtott törlesztési és hitelkeret törlési kérelem visszavonhatatlan kötelezettségvállalást jelent a pénzügyi intézmény részéről. </w:t>
            </w:r>
          </w:p>
          <w:p w14:paraId="6C7A6677" w14:textId="77777777" w:rsidR="007A6840" w:rsidRDefault="007A6840" w:rsidP="00315229">
            <w:pPr>
              <w:pStyle w:val="Listaszerbekezds"/>
              <w:tabs>
                <w:tab w:val="left" w:pos="1766"/>
              </w:tabs>
              <w:spacing w:before="0" w:line="240" w:lineRule="auto"/>
              <w:ind w:left="0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2EB9D413" w14:textId="77777777" w:rsidR="005D3072" w:rsidRDefault="005D3072" w:rsidP="005D3072">
            <w:pPr>
              <w:spacing w:before="40" w:after="200" w:line="240" w:lineRule="auto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A</w:t>
            </w:r>
            <w:r w:rsidRPr="009B5837">
              <w:rPr>
                <w:rFonts w:asciiTheme="minorHAnsi" w:hAnsiTheme="minorHAnsi" w:cs="Calibri"/>
                <w:sz w:val="20"/>
                <w:szCs w:val="20"/>
              </w:rPr>
              <w:t xml:space="preserve"> refinanszírozási kölcsön törlesztése a pénzügyi intézmény kérése szerint lehet: </w:t>
            </w:r>
          </w:p>
          <w:p w14:paraId="2A09A5A9" w14:textId="0FA6625B" w:rsidR="007A6840" w:rsidRPr="00545063" w:rsidRDefault="007A6840" w:rsidP="00EA3AF6">
            <w:pPr>
              <w:numPr>
                <w:ilvl w:val="0"/>
                <w:numId w:val="3"/>
              </w:numPr>
              <w:spacing w:after="200"/>
              <w:ind w:left="720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545063">
              <w:rPr>
                <w:rFonts w:asciiTheme="minorHAnsi" w:hAnsiTheme="minorHAnsi" w:cstheme="minorHAnsi"/>
                <w:sz w:val="20"/>
                <w:szCs w:val="20"/>
              </w:rPr>
              <w:t xml:space="preserve">1,3 vagy 6 havonta </w:t>
            </w:r>
            <w:r w:rsidR="00657082">
              <w:rPr>
                <w:rFonts w:asciiTheme="minorHAnsi" w:hAnsiTheme="minorHAnsi"/>
                <w:sz w:val="20"/>
                <w:szCs w:val="20"/>
              </w:rPr>
              <w:t xml:space="preserve">a lízingbeadó és lízingbevevő </w:t>
            </w:r>
            <w:r w:rsidRPr="00545063">
              <w:rPr>
                <w:rFonts w:asciiTheme="minorHAnsi" w:hAnsiTheme="minorHAnsi"/>
                <w:sz w:val="20"/>
                <w:szCs w:val="20"/>
              </w:rPr>
              <w:t>közötti annuitásos törlesztéshez igazodóan</w:t>
            </w:r>
            <w:r w:rsidRPr="00545063">
              <w:rPr>
                <w:rFonts w:asciiTheme="minorHAnsi" w:hAnsiTheme="minorHAnsi" w:cstheme="minorHAnsi"/>
                <w:sz w:val="20"/>
                <w:szCs w:val="20"/>
              </w:rPr>
              <w:t xml:space="preserve"> a kamatfizetéssel egyidejűleg, vagy</w:t>
            </w:r>
          </w:p>
          <w:p w14:paraId="3A2D8742" w14:textId="10FAEF62" w:rsidR="00073FB4" w:rsidRPr="00073FB4" w:rsidRDefault="007A6840" w:rsidP="001F08F4">
            <w:pPr>
              <w:spacing w:after="200"/>
              <w:ind w:left="720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545063">
              <w:rPr>
                <w:rFonts w:asciiTheme="minorHAnsi" w:hAnsiTheme="minorHAnsi" w:cstheme="minorHAnsi"/>
                <w:sz w:val="20"/>
                <w:szCs w:val="20"/>
              </w:rPr>
              <w:t>1,3 vagy 6 havonta egyenlő tőkerészletekben a kamatfizetéssel egyidejűleg</w:t>
            </w:r>
            <w:r w:rsidR="0092178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EF8D46C" w14:textId="67DD8FA6" w:rsidR="00073FB4" w:rsidRPr="007824EE" w:rsidRDefault="00073FB4" w:rsidP="001F08F4">
            <w:pPr>
              <w:spacing w:after="200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  <w:r w:rsidRPr="00073FB4">
              <w:rPr>
                <w:rFonts w:asciiTheme="minorHAnsi" w:hAnsiTheme="minorHAnsi"/>
                <w:sz w:val="20"/>
                <w:szCs w:val="20"/>
              </w:rPr>
              <w:t xml:space="preserve"> tőketörlesztések a Refinanszírozási Kölcsönökre vonatkozó kamatfizetésekkel egy időpontban esedékesek, amennyiben az adott hónapban van az egyes Refinanszírozási Kölcsönökre vonatkozó tőketörlesztés és kamatfizetés is.</w:t>
            </w:r>
          </w:p>
          <w:p w14:paraId="5A6AFEFB" w14:textId="77777777" w:rsidR="005C4547" w:rsidRDefault="005C4547" w:rsidP="005C4547">
            <w:pPr>
              <w:spacing w:before="0" w:after="200" w:line="240" w:lineRule="auto"/>
              <w:contextualSpacing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55C4CF14" w14:textId="77777777" w:rsidR="005C4547" w:rsidRPr="00545063" w:rsidRDefault="005C4547" w:rsidP="005C4547">
            <w:pPr>
              <w:spacing w:before="0" w:after="200" w:line="240" w:lineRule="auto"/>
              <w:contextualSpacing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545063">
              <w:rPr>
                <w:rFonts w:asciiTheme="minorHAnsi" w:hAnsiTheme="minorHAnsi" w:cs="Calibri"/>
                <w:sz w:val="20"/>
                <w:szCs w:val="20"/>
              </w:rPr>
              <w:t xml:space="preserve">Türelmi idő nem kerül alkalmazásra az adott </w:t>
            </w:r>
            <w:r>
              <w:rPr>
                <w:rFonts w:asciiTheme="minorHAnsi" w:hAnsiTheme="minorHAnsi" w:cs="Calibri"/>
                <w:sz w:val="20"/>
                <w:szCs w:val="20"/>
              </w:rPr>
              <w:t>r</w:t>
            </w:r>
            <w:r w:rsidRPr="00545063">
              <w:rPr>
                <w:rFonts w:asciiTheme="minorHAnsi" w:hAnsiTheme="minorHAnsi" w:cs="Calibri"/>
                <w:sz w:val="20"/>
                <w:szCs w:val="20"/>
              </w:rPr>
              <w:t xml:space="preserve">efinanszírozási </w:t>
            </w:r>
            <w:r>
              <w:rPr>
                <w:rFonts w:asciiTheme="minorHAnsi" w:hAnsiTheme="minorHAnsi" w:cs="Calibri"/>
                <w:sz w:val="20"/>
                <w:szCs w:val="20"/>
              </w:rPr>
              <w:t>k</w:t>
            </w:r>
            <w:r w:rsidRPr="00545063">
              <w:rPr>
                <w:rFonts w:asciiTheme="minorHAnsi" w:hAnsiTheme="minorHAnsi" w:cs="Calibri"/>
                <w:sz w:val="20"/>
                <w:szCs w:val="20"/>
              </w:rPr>
              <w:t xml:space="preserve">ölcsön </w:t>
            </w:r>
            <w:r>
              <w:rPr>
                <w:rFonts w:asciiTheme="minorHAnsi" w:hAnsiTheme="minorHAnsi" w:cs="Calibri"/>
                <w:sz w:val="20"/>
                <w:szCs w:val="20"/>
              </w:rPr>
              <w:t>f</w:t>
            </w:r>
            <w:r w:rsidRPr="00545063">
              <w:rPr>
                <w:rFonts w:asciiTheme="minorHAnsi" w:hAnsiTheme="minorHAnsi" w:cs="Calibri"/>
                <w:sz w:val="20"/>
                <w:szCs w:val="20"/>
              </w:rPr>
              <w:t xml:space="preserve">olyósítási </w:t>
            </w:r>
            <w:r>
              <w:rPr>
                <w:rFonts w:asciiTheme="minorHAnsi" w:hAnsiTheme="minorHAnsi" w:cs="Calibri"/>
                <w:sz w:val="20"/>
                <w:szCs w:val="20"/>
              </w:rPr>
              <w:t>n</w:t>
            </w:r>
            <w:r w:rsidRPr="00545063">
              <w:rPr>
                <w:rFonts w:asciiTheme="minorHAnsi" w:hAnsiTheme="minorHAnsi" w:cs="Calibri"/>
                <w:sz w:val="20"/>
                <w:szCs w:val="20"/>
              </w:rPr>
              <w:t>apját követően</w:t>
            </w:r>
            <w:r>
              <w:rPr>
                <w:rFonts w:asciiTheme="minorHAnsi" w:hAnsiTheme="minorHAnsi" w:cs="Calibri"/>
                <w:sz w:val="20"/>
                <w:szCs w:val="20"/>
              </w:rPr>
              <w:t>.</w:t>
            </w:r>
            <w:r w:rsidRPr="00545063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</w:p>
          <w:p w14:paraId="7A4921AE" w14:textId="77777777" w:rsidR="005D3072" w:rsidRDefault="005D3072" w:rsidP="00545063">
            <w:pPr>
              <w:spacing w:before="0"/>
              <w:contextualSpacing/>
              <w:jc w:val="both"/>
              <w:rPr>
                <w:sz w:val="20"/>
                <w:szCs w:val="20"/>
              </w:rPr>
            </w:pPr>
          </w:p>
          <w:p w14:paraId="629E143C" w14:textId="77777777" w:rsidR="007A6840" w:rsidRPr="00545063" w:rsidRDefault="007A6840" w:rsidP="00545063">
            <w:pPr>
              <w:spacing w:before="0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545063">
              <w:rPr>
                <w:sz w:val="20"/>
                <w:szCs w:val="20"/>
              </w:rPr>
              <w:t>Az utolsó törlesztés időpontja nem lehet későbbi, mint a Refinanszírozási Kölcsön</w:t>
            </w:r>
            <w:r w:rsidRPr="00545063" w:rsidDel="00266733">
              <w:rPr>
                <w:sz w:val="20"/>
                <w:szCs w:val="20"/>
              </w:rPr>
              <w:t xml:space="preserve"> </w:t>
            </w:r>
            <w:r w:rsidRPr="00545063">
              <w:rPr>
                <w:sz w:val="20"/>
                <w:szCs w:val="20"/>
              </w:rPr>
              <w:t>véglejáratának a napja.</w:t>
            </w:r>
          </w:p>
          <w:p w14:paraId="657B1DBB" w14:textId="63D335E3" w:rsidR="007A6840" w:rsidRPr="006E5679" w:rsidRDefault="007A6840" w:rsidP="00C45D7D">
            <w:pPr>
              <w:spacing w:before="0" w:line="240" w:lineRule="auto"/>
              <w:ind w:left="29"/>
              <w:jc w:val="both"/>
              <w:rPr>
                <w:rFonts w:cs="Calibri"/>
                <w:sz w:val="20"/>
              </w:rPr>
            </w:pPr>
            <w:r w:rsidRPr="006E5679">
              <w:rPr>
                <w:sz w:val="20"/>
                <w:szCs w:val="20"/>
              </w:rPr>
              <w:t xml:space="preserve">A </w:t>
            </w:r>
            <w:r w:rsidRPr="006E5679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 xml:space="preserve">maradványérték /kiemelt utolsó lízingdíj maximum </w:t>
            </w:r>
            <w:r w:rsidR="006957A3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50</w:t>
            </w:r>
            <w:r w:rsidRPr="006E5679">
              <w:rPr>
                <w:rFonts w:eastAsia="Times New Roman"/>
                <w:color w:val="000000"/>
                <w:sz w:val="20"/>
                <w:szCs w:val="20"/>
                <w:lang w:eastAsia="hu-HU"/>
              </w:rPr>
              <w:t>%-a lehet a</w:t>
            </w:r>
            <w:r w:rsidRPr="006E5679">
              <w:rPr>
                <w:rFonts w:asciiTheme="minorHAnsi" w:hAnsiTheme="minorHAnsi" w:cs="Calibri"/>
                <w:sz w:val="20"/>
                <w:szCs w:val="20"/>
              </w:rPr>
              <w:t>z adott lízingszerződés keretében finanszírozott eszköz beszerzésére vonatkozó kereskedelmi számla –</w:t>
            </w:r>
            <w:r w:rsidR="006E5679" w:rsidRPr="006E5679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6E5679">
              <w:rPr>
                <w:rFonts w:asciiTheme="minorHAnsi" w:hAnsiTheme="minorHAnsi" w:cs="Calibri"/>
                <w:sz w:val="20"/>
                <w:szCs w:val="20"/>
              </w:rPr>
              <w:t>ÁFÁ-val csökkentett - nettó értékének.</w:t>
            </w:r>
            <w:r w:rsidRPr="006E5679">
              <w:rPr>
                <w:rFonts w:asciiTheme="minorHAnsi" w:hAnsiTheme="minorHAnsi" w:cs="Calibri"/>
                <w:sz w:val="24"/>
              </w:rPr>
              <w:t xml:space="preserve"> </w:t>
            </w:r>
          </w:p>
        </w:tc>
      </w:tr>
      <w:tr w:rsidR="00164142" w:rsidRPr="008A7F4F" w14:paraId="51412F7D" w14:textId="77777777" w:rsidTr="00106361">
        <w:trPr>
          <w:trHeight w:val="509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4352BCB" w14:textId="77777777" w:rsidR="00164142" w:rsidRDefault="00164142" w:rsidP="001A2517">
            <w:pPr>
              <w:spacing w:before="40" w:after="40" w:line="240" w:lineRule="auto"/>
              <w:jc w:val="center"/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244061" w:themeColor="accent1" w:themeShade="80"/>
                <w:sz w:val="20"/>
              </w:rPr>
              <w:t>Kamatperiódus</w:t>
            </w:r>
          </w:p>
        </w:tc>
        <w:tc>
          <w:tcPr>
            <w:tcW w:w="7713" w:type="dxa"/>
            <w:shd w:val="clear" w:color="auto" w:fill="auto"/>
          </w:tcPr>
          <w:p w14:paraId="3F21DC09" w14:textId="77777777" w:rsidR="009556A8" w:rsidRDefault="009556A8" w:rsidP="009556A8">
            <w:pPr>
              <w:pStyle w:val="Listaszerbekezds"/>
              <w:spacing w:before="40" w:after="40" w:line="240" w:lineRule="auto"/>
              <w:ind w:left="360"/>
              <w:jc w:val="both"/>
              <w:rPr>
                <w:sz w:val="20"/>
                <w:szCs w:val="20"/>
              </w:rPr>
            </w:pPr>
          </w:p>
          <w:p w14:paraId="46DDE376" w14:textId="0774275C" w:rsidR="00164142" w:rsidRPr="007057F3" w:rsidRDefault="00164142" w:rsidP="009556A8">
            <w:pPr>
              <w:pStyle w:val="Listaszerbekezds"/>
              <w:numPr>
                <w:ilvl w:val="0"/>
                <w:numId w:val="1"/>
              </w:numPr>
              <w:spacing w:before="40" w:after="40"/>
              <w:jc w:val="both"/>
              <w:rPr>
                <w:sz w:val="20"/>
                <w:szCs w:val="20"/>
              </w:rPr>
            </w:pPr>
            <w:r w:rsidRPr="007057F3">
              <w:rPr>
                <w:sz w:val="20"/>
                <w:szCs w:val="20"/>
              </w:rPr>
              <w:t xml:space="preserve">a refinanszírozási kölcsön első kamatperiódusa a </w:t>
            </w:r>
            <w:r w:rsidR="006D6146">
              <w:rPr>
                <w:sz w:val="20"/>
                <w:szCs w:val="20"/>
              </w:rPr>
              <w:t xml:space="preserve">lehívási értesítő záradékolásának napján </w:t>
            </w:r>
            <w:r w:rsidRPr="007057F3">
              <w:rPr>
                <w:sz w:val="20"/>
                <w:szCs w:val="20"/>
              </w:rPr>
              <w:t xml:space="preserve"> napon kezdődik és a </w:t>
            </w:r>
            <w:r w:rsidR="006D6146">
              <w:rPr>
                <w:sz w:val="20"/>
                <w:szCs w:val="20"/>
              </w:rPr>
              <w:t xml:space="preserve">záradékolás </w:t>
            </w:r>
            <w:r w:rsidRPr="007057F3">
              <w:rPr>
                <w:sz w:val="20"/>
                <w:szCs w:val="20"/>
              </w:rPr>
              <w:t>nap</w:t>
            </w:r>
            <w:r w:rsidR="006D6146">
              <w:rPr>
                <w:sz w:val="20"/>
                <w:szCs w:val="20"/>
              </w:rPr>
              <w:t>jától</w:t>
            </w:r>
            <w:r w:rsidRPr="007057F3">
              <w:rPr>
                <w:sz w:val="20"/>
                <w:szCs w:val="20"/>
              </w:rPr>
              <w:t>tól</w:t>
            </w:r>
            <w:r w:rsidR="00906530">
              <w:rPr>
                <w:sz w:val="20"/>
                <w:szCs w:val="20"/>
              </w:rPr>
              <w:t xml:space="preserve"> </w:t>
            </w:r>
            <w:r w:rsidRPr="007057F3">
              <w:rPr>
                <w:sz w:val="20"/>
                <w:szCs w:val="20"/>
              </w:rPr>
              <w:t>számított legfeljebb 1</w:t>
            </w:r>
            <w:r>
              <w:rPr>
                <w:sz w:val="20"/>
                <w:szCs w:val="20"/>
              </w:rPr>
              <w:t>,</w:t>
            </w:r>
            <w:r w:rsidRPr="007057F3">
              <w:rPr>
                <w:sz w:val="20"/>
                <w:szCs w:val="20"/>
              </w:rPr>
              <w:t xml:space="preserve"> 3 vagy 6 hónapig tart;</w:t>
            </w:r>
          </w:p>
          <w:p w14:paraId="496C021B" w14:textId="77777777" w:rsidR="00164142" w:rsidRDefault="00164142" w:rsidP="009556A8">
            <w:pPr>
              <w:pStyle w:val="Listaszerbekezds"/>
              <w:numPr>
                <w:ilvl w:val="0"/>
                <w:numId w:val="1"/>
              </w:numPr>
              <w:spacing w:before="40" w:after="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7057F3">
              <w:rPr>
                <w:sz w:val="20"/>
                <w:szCs w:val="20"/>
              </w:rPr>
              <w:t>mennyiben a kamatperiódus utolsó napja nem munkanap, úgy az azt követő munkanapig tart</w:t>
            </w:r>
            <w:r>
              <w:rPr>
                <w:sz w:val="20"/>
                <w:szCs w:val="20"/>
              </w:rPr>
              <w:t>, kivéve a végső lejárat napját</w:t>
            </w:r>
            <w:r w:rsidRPr="007057F3">
              <w:rPr>
                <w:sz w:val="20"/>
                <w:szCs w:val="20"/>
              </w:rPr>
              <w:t>;</w:t>
            </w:r>
          </w:p>
          <w:p w14:paraId="2B8FBC5F" w14:textId="43FFC4C8" w:rsidR="0005510A" w:rsidRPr="00160253" w:rsidRDefault="00164142" w:rsidP="009556A8">
            <w:pPr>
              <w:pStyle w:val="Listaszerbekezds"/>
              <w:numPr>
                <w:ilvl w:val="0"/>
                <w:numId w:val="1"/>
              </w:numPr>
              <w:spacing w:before="40" w:after="40"/>
              <w:jc w:val="both"/>
              <w:rPr>
                <w:sz w:val="20"/>
                <w:szCs w:val="20"/>
              </w:rPr>
            </w:pPr>
            <w:r w:rsidRPr="001A4F58">
              <w:rPr>
                <w:sz w:val="20"/>
                <w:szCs w:val="20"/>
              </w:rPr>
              <w:t>az</w:t>
            </w:r>
            <w:r w:rsidR="00581E6B">
              <w:rPr>
                <w:sz w:val="20"/>
                <w:szCs w:val="20"/>
              </w:rPr>
              <w:t xml:space="preserve"> első és</w:t>
            </w:r>
            <w:r w:rsidRPr="001A4F58">
              <w:rPr>
                <w:sz w:val="20"/>
                <w:szCs w:val="20"/>
              </w:rPr>
              <w:t xml:space="preserve"> </w:t>
            </w:r>
            <w:r w:rsidR="00CF004E">
              <w:rPr>
                <w:sz w:val="20"/>
                <w:szCs w:val="20"/>
              </w:rPr>
              <w:t xml:space="preserve">az első tőketörlesztést megelőző (flat kamatozás esetén)és az </w:t>
            </w:r>
            <w:r w:rsidRPr="001A4F58">
              <w:rPr>
                <w:sz w:val="20"/>
                <w:szCs w:val="20"/>
              </w:rPr>
              <w:t xml:space="preserve">utolsó kamatperiódus lehet tört időszak is azzal, hogy ütemezett visszafizetés esetén a tőketörlesztések megkezdését követően azokkal egy időben esedékes a </w:t>
            </w:r>
            <w:r w:rsidRPr="00160253">
              <w:rPr>
                <w:sz w:val="20"/>
                <w:szCs w:val="20"/>
              </w:rPr>
              <w:t>kamatfizetés</w:t>
            </w:r>
            <w:r w:rsidR="007105A2" w:rsidRPr="00160253">
              <w:rPr>
                <w:sz w:val="20"/>
                <w:szCs w:val="20"/>
              </w:rPr>
              <w:t xml:space="preserve">. </w:t>
            </w:r>
          </w:p>
          <w:p w14:paraId="4C82A22E" w14:textId="1AF3DF9C" w:rsidR="007105A2" w:rsidRPr="00160253" w:rsidRDefault="00BA0783" w:rsidP="009556A8">
            <w:pPr>
              <w:pStyle w:val="Listaszerbekezds"/>
              <w:numPr>
                <w:ilvl w:val="0"/>
                <w:numId w:val="1"/>
              </w:numPr>
              <w:spacing w:before="40" w:after="40"/>
              <w:jc w:val="both"/>
              <w:rPr>
                <w:sz w:val="20"/>
                <w:szCs w:val="20"/>
              </w:rPr>
            </w:pPr>
            <w:r w:rsidRPr="00160253">
              <w:rPr>
                <w:sz w:val="20"/>
                <w:szCs w:val="20"/>
              </w:rPr>
              <w:t xml:space="preserve">3 és 6 hónapos kamatperiódus esetén, </w:t>
            </w:r>
            <w:r w:rsidR="007105A2" w:rsidRPr="00160253">
              <w:rPr>
                <w:sz w:val="20"/>
                <w:szCs w:val="20"/>
              </w:rPr>
              <w:t xml:space="preserve">az első kamatperiódus legfeljebb </w:t>
            </w:r>
            <w:r w:rsidR="00196465" w:rsidRPr="00160253">
              <w:rPr>
                <w:sz w:val="20"/>
                <w:szCs w:val="20"/>
              </w:rPr>
              <w:t xml:space="preserve">3 </w:t>
            </w:r>
            <w:r w:rsidR="007105A2" w:rsidRPr="00160253">
              <w:rPr>
                <w:sz w:val="20"/>
                <w:szCs w:val="20"/>
              </w:rPr>
              <w:t xml:space="preserve">hónappal rövidíthető le </w:t>
            </w:r>
          </w:p>
          <w:p w14:paraId="1A5C25C0" w14:textId="15337315" w:rsidR="009556A8" w:rsidRPr="00A00FF6" w:rsidRDefault="00C91135" w:rsidP="00A00FF6">
            <w:pPr>
              <w:pStyle w:val="Listaszerbekezds"/>
              <w:numPr>
                <w:ilvl w:val="0"/>
                <w:numId w:val="1"/>
              </w:numPr>
              <w:spacing w:before="40" w:after="40" w:line="240" w:lineRule="auto"/>
              <w:jc w:val="both"/>
              <w:rPr>
                <w:sz w:val="20"/>
                <w:szCs w:val="20"/>
              </w:rPr>
            </w:pPr>
            <w:r w:rsidRPr="00A00FF6">
              <w:rPr>
                <w:sz w:val="20"/>
                <w:szCs w:val="20"/>
              </w:rPr>
              <w:t>a</w:t>
            </w:r>
            <w:r w:rsidR="00104916" w:rsidRPr="00A00FF6">
              <w:rPr>
                <w:sz w:val="20"/>
                <w:szCs w:val="20"/>
              </w:rPr>
              <w:t>mennyiben a pénzügyi intézmény úgy dönt, hogy az első kamatperiódus tört időszak, akkor elfogadja, hogy ha a futamidő alatt egy kamatperiódus vége nem a refinanszírozási kölcsön évfordulójára esik, akkor a teljes kamatperiódusban a következő évre vonatkozó kamatkedvezmény érvényesítendő (azaz az első és a harmadik évben alacsonyabb mértékű kamatkedvezményt kap a pénzügyi intézmény az adott kamatperiódusra vonatkozóan).</w:t>
            </w:r>
            <w:r w:rsidR="008D1003" w:rsidRPr="00A00FF6">
              <w:rPr>
                <w:sz w:val="20"/>
                <w:szCs w:val="20"/>
              </w:rPr>
              <w:t xml:space="preserve"> </w:t>
            </w:r>
          </w:p>
          <w:p w14:paraId="4F999049" w14:textId="7BC94462" w:rsidR="00481E97" w:rsidRPr="001A4F58" w:rsidRDefault="00481E97" w:rsidP="001F08F4">
            <w:pPr>
              <w:pStyle w:val="Listaszerbekezds"/>
              <w:spacing w:before="40" w:after="40" w:line="240" w:lineRule="auto"/>
              <w:ind w:left="360"/>
              <w:jc w:val="both"/>
              <w:rPr>
                <w:sz w:val="20"/>
                <w:szCs w:val="20"/>
              </w:rPr>
            </w:pPr>
          </w:p>
        </w:tc>
      </w:tr>
      <w:tr w:rsidR="007A6840" w:rsidRPr="008A7F4F" w14:paraId="44518A46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CC7A8A0" w14:textId="77777777" w:rsidR="007A6840" w:rsidRPr="00920CB7" w:rsidRDefault="007A6840" w:rsidP="001A2517">
            <w:pPr>
              <w:spacing w:before="0" w:after="200"/>
              <w:jc w:val="center"/>
              <w:rPr>
                <w:b/>
                <w:color w:val="244061" w:themeColor="accent1" w:themeShade="80"/>
                <w:sz w:val="20"/>
              </w:rPr>
            </w:pPr>
            <w:r w:rsidRPr="00920CB7">
              <w:rPr>
                <w:b/>
                <w:color w:val="244061" w:themeColor="accent1" w:themeShade="80"/>
                <w:sz w:val="20"/>
              </w:rPr>
              <w:t>Biztosítékok</w:t>
            </w:r>
          </w:p>
        </w:tc>
        <w:tc>
          <w:tcPr>
            <w:tcW w:w="7713" w:type="dxa"/>
            <w:shd w:val="clear" w:color="auto" w:fill="auto"/>
          </w:tcPr>
          <w:p w14:paraId="229CD047" w14:textId="77777777" w:rsidR="00DA017C" w:rsidRPr="002B1F7A" w:rsidRDefault="00DA017C" w:rsidP="00DA017C">
            <w:pPr>
              <w:tabs>
                <w:tab w:val="left" w:pos="0"/>
              </w:tabs>
              <w:spacing w:before="0" w:after="200" w:line="240" w:lineRule="auto"/>
              <w:jc w:val="both"/>
              <w:rPr>
                <w:rFonts w:asciiTheme="minorHAnsi" w:eastAsia="Times New Roman" w:hAnsiTheme="minorHAnsi"/>
                <w:i/>
                <w:sz w:val="20"/>
                <w:szCs w:val="20"/>
              </w:rPr>
            </w:pPr>
            <w:r w:rsidRPr="002B1F7A">
              <w:rPr>
                <w:rFonts w:asciiTheme="minorHAnsi" w:eastAsia="Times New Roman" w:hAnsiTheme="minorHAnsi"/>
                <w:i/>
                <w:sz w:val="20"/>
                <w:szCs w:val="20"/>
              </w:rPr>
              <w:t>Refinanszírozási hitelkeret:</w:t>
            </w:r>
          </w:p>
          <w:p w14:paraId="09FDACD9" w14:textId="22C912FF" w:rsidR="003A4151" w:rsidRPr="003A4151" w:rsidRDefault="00DA017C" w:rsidP="003A4151">
            <w:pPr>
              <w:spacing w:before="40" w:after="40" w:line="240" w:lineRule="auto"/>
              <w:jc w:val="both"/>
              <w:rPr>
                <w:sz w:val="20"/>
                <w:szCs w:val="20"/>
              </w:rPr>
            </w:pPr>
            <w:r w:rsidRPr="003A4151">
              <w:rPr>
                <w:sz w:val="20"/>
                <w:szCs w:val="20"/>
              </w:rPr>
              <w:t xml:space="preserve">Az Eximbank a refinanszírozási kölcsönt a pénzügyi intézmény kockázatára nyújtja, melyhez, amennyiben azt a kockázati szempontok megkövetelik, fedezetek bevonása a fedezetértékelési szabályoknak megfelelően lehetséges. </w:t>
            </w:r>
          </w:p>
          <w:p w14:paraId="1743E6A9" w14:textId="1DF1E3E0" w:rsidR="00CB723B" w:rsidRPr="008440EA" w:rsidRDefault="003A4151" w:rsidP="003A4151">
            <w:pPr>
              <w:spacing w:before="40" w:after="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Pénzügyi intézmény </w:t>
            </w:r>
            <w:r w:rsidR="00CB723B" w:rsidRPr="008440EA">
              <w:rPr>
                <w:sz w:val="20"/>
                <w:szCs w:val="20"/>
              </w:rPr>
              <w:t xml:space="preserve">az Eximbank által minősített Pénzügyi intézmény (hitelintézet, pénzügyi vállalkozás), vagy vállalat által kibocsátott, az Eximbank által elfogadható, a kockázatvállalás 100 % ára fedezetet nyújtó garanciát/készfizető kezességet, vagy állampapír, vagy készpénzóvadékot </w:t>
            </w:r>
            <w:r>
              <w:rPr>
                <w:sz w:val="20"/>
                <w:szCs w:val="20"/>
              </w:rPr>
              <w:t xml:space="preserve">szükséges </w:t>
            </w:r>
            <w:r w:rsidR="00CB723B" w:rsidRPr="008440EA">
              <w:rPr>
                <w:sz w:val="20"/>
                <w:szCs w:val="20"/>
              </w:rPr>
              <w:t>biztosítan</w:t>
            </w:r>
            <w:r>
              <w:rPr>
                <w:sz w:val="20"/>
                <w:szCs w:val="20"/>
              </w:rPr>
              <w:t>ia</w:t>
            </w:r>
            <w:r w:rsidR="00CB723B" w:rsidRPr="008440EA">
              <w:rPr>
                <w:sz w:val="20"/>
                <w:szCs w:val="20"/>
              </w:rPr>
              <w:t>.</w:t>
            </w:r>
          </w:p>
          <w:p w14:paraId="1DD76B7A" w14:textId="77777777" w:rsidR="006236BC" w:rsidRDefault="006236BC" w:rsidP="006236BC">
            <w:pPr>
              <w:pStyle w:val="Listaszerbekezds"/>
              <w:spacing w:before="40" w:after="40" w:line="240" w:lineRule="auto"/>
              <w:ind w:left="738"/>
              <w:jc w:val="both"/>
              <w:rPr>
                <w:sz w:val="20"/>
                <w:szCs w:val="20"/>
              </w:rPr>
            </w:pPr>
          </w:p>
          <w:p w14:paraId="6C42E908" w14:textId="77777777" w:rsidR="007A6840" w:rsidRPr="002B1F7A" w:rsidRDefault="00DA017C" w:rsidP="00A62141">
            <w:pPr>
              <w:tabs>
                <w:tab w:val="left" w:pos="0"/>
              </w:tabs>
              <w:spacing w:before="0" w:line="240" w:lineRule="auto"/>
              <w:rPr>
                <w:rFonts w:asciiTheme="minorHAnsi" w:eastAsia="Times New Roman" w:hAnsiTheme="minorHAnsi"/>
                <w:i/>
                <w:szCs w:val="20"/>
              </w:rPr>
            </w:pPr>
            <w:r w:rsidRPr="002B1F7A">
              <w:rPr>
                <w:rFonts w:asciiTheme="minorHAnsi" w:eastAsia="Times New Roman" w:hAnsiTheme="minorHAnsi"/>
                <w:i/>
                <w:sz w:val="20"/>
                <w:szCs w:val="20"/>
              </w:rPr>
              <w:t>L</w:t>
            </w:r>
            <w:r w:rsidR="007A6840" w:rsidRPr="002B1F7A">
              <w:rPr>
                <w:rFonts w:asciiTheme="minorHAnsi" w:eastAsia="Times New Roman" w:hAnsiTheme="minorHAnsi"/>
                <w:i/>
                <w:sz w:val="20"/>
                <w:szCs w:val="20"/>
              </w:rPr>
              <w:t>ízingszerződés:</w:t>
            </w:r>
            <w:r w:rsidR="005C4547" w:rsidRPr="002B1F7A">
              <w:rPr>
                <w:rFonts w:asciiTheme="minorHAnsi" w:eastAsia="Times New Roman" w:hAnsiTheme="minorHAnsi"/>
                <w:i/>
                <w:szCs w:val="20"/>
              </w:rPr>
              <w:t xml:space="preserve"> </w:t>
            </w:r>
          </w:p>
          <w:p w14:paraId="5DF2BD35" w14:textId="77777777" w:rsidR="007A6840" w:rsidRPr="00547C11" w:rsidRDefault="007A6840" w:rsidP="002B1F7A">
            <w:pPr>
              <w:spacing w:line="240" w:lineRule="auto"/>
              <w:jc w:val="both"/>
              <w:rPr>
                <w:sz w:val="20"/>
              </w:rPr>
            </w:pPr>
            <w:r w:rsidRPr="002A34C0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A</w:t>
            </w:r>
            <w:r w:rsidR="00112899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 </w:t>
            </w:r>
            <w:r w:rsidR="00657082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lízingbevevő</w:t>
            </w:r>
            <w:r w:rsidR="00112899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től</w:t>
            </w:r>
            <w:r w:rsidR="00DA017C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 </w:t>
            </w:r>
            <w:r w:rsidRPr="002A34C0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elvárt biztosítékok körét a </w:t>
            </w:r>
            <w:r w:rsidRPr="002A34C0">
              <w:rPr>
                <w:rFonts w:asciiTheme="minorHAnsi" w:eastAsia="Times New Roman" w:hAnsiTheme="minorHAnsi"/>
                <w:color w:val="000000"/>
                <w:sz w:val="20"/>
                <w:szCs w:val="20"/>
                <w:lang w:eastAsia="hu-HU"/>
              </w:rPr>
              <w:t xml:space="preserve">pénzügyi intézmény </w:t>
            </w:r>
            <w:r w:rsidRPr="002A34C0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határozza meg.</w:t>
            </w:r>
          </w:p>
        </w:tc>
      </w:tr>
      <w:tr w:rsidR="007A6840" w:rsidRPr="008A7F4F" w14:paraId="7866550E" w14:textId="77777777" w:rsidTr="00106361">
        <w:trPr>
          <w:trHeight w:val="495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0732681D" w14:textId="77777777" w:rsidR="007A6840" w:rsidRPr="00920CB7" w:rsidRDefault="007A6840" w:rsidP="00B045D8">
            <w:pPr>
              <w:spacing w:before="0" w:after="200"/>
              <w:jc w:val="center"/>
              <w:rPr>
                <w:b/>
                <w:color w:val="244061" w:themeColor="accent1" w:themeShade="80"/>
                <w:sz w:val="20"/>
              </w:rPr>
            </w:pPr>
            <w:r>
              <w:rPr>
                <w:b/>
                <w:color w:val="244061" w:themeColor="accent1" w:themeShade="80"/>
                <w:sz w:val="20"/>
              </w:rPr>
              <w:t xml:space="preserve">Szükséges </w:t>
            </w:r>
            <w:r w:rsidRPr="00920CB7">
              <w:rPr>
                <w:b/>
                <w:color w:val="244061" w:themeColor="accent1" w:themeShade="80"/>
                <w:sz w:val="20"/>
              </w:rPr>
              <w:t>dokumentáció</w:t>
            </w:r>
            <w:r>
              <w:rPr>
                <w:b/>
                <w:color w:val="244061" w:themeColor="accent1" w:themeShade="80"/>
                <w:sz w:val="20"/>
              </w:rPr>
              <w:t xml:space="preserve"> </w:t>
            </w:r>
          </w:p>
        </w:tc>
        <w:tc>
          <w:tcPr>
            <w:tcW w:w="7713" w:type="dxa"/>
            <w:shd w:val="clear" w:color="auto" w:fill="auto"/>
          </w:tcPr>
          <w:p w14:paraId="33D0DB5B" w14:textId="0690410A" w:rsidR="00926EC6" w:rsidRPr="00582CCA" w:rsidRDefault="00926EC6" w:rsidP="00582CCA">
            <w:pPr>
              <w:spacing w:before="0" w:line="240" w:lineRule="auto"/>
              <w:jc w:val="both"/>
              <w:rPr>
                <w:b/>
                <w:sz w:val="20"/>
              </w:rPr>
            </w:pPr>
            <w:r w:rsidRPr="00582CCA">
              <w:rPr>
                <w:b/>
                <w:sz w:val="20"/>
              </w:rPr>
              <w:t>Az Eximbank csak a postai úton és e-mailben hiánytalanul benyújtott lehívási értesítőt fogad be a pénzügyi intézménytől.</w:t>
            </w:r>
          </w:p>
          <w:p w14:paraId="6E7BFC16" w14:textId="77777777" w:rsidR="00926EC6" w:rsidRPr="009E78EC" w:rsidRDefault="00926EC6" w:rsidP="00926EC6">
            <w:pPr>
              <w:spacing w:before="0"/>
              <w:rPr>
                <w:b/>
                <w:sz w:val="20"/>
                <w:szCs w:val="18"/>
              </w:rPr>
            </w:pPr>
          </w:p>
          <w:p w14:paraId="2582C384" w14:textId="77777777" w:rsidR="00926EC6" w:rsidRPr="009E78EC" w:rsidRDefault="00926EC6" w:rsidP="00926EC6">
            <w:pPr>
              <w:spacing w:before="0"/>
              <w:rPr>
                <w:sz w:val="20"/>
                <w:szCs w:val="18"/>
              </w:rPr>
            </w:pPr>
            <w:r w:rsidRPr="009E78EC">
              <w:rPr>
                <w:sz w:val="20"/>
                <w:szCs w:val="18"/>
              </w:rPr>
              <w:t>A lehívási értesítőhöz mellékelni szükséges:</w:t>
            </w:r>
          </w:p>
          <w:p w14:paraId="4693EC2E" w14:textId="77777777" w:rsidR="00E540FA" w:rsidRDefault="00E540FA" w:rsidP="00667A20">
            <w:pPr>
              <w:pStyle w:val="Listaszerbekezds"/>
              <w:numPr>
                <w:ilvl w:val="0"/>
                <w:numId w:val="29"/>
              </w:numPr>
              <w:rPr>
                <w:sz w:val="20"/>
              </w:rPr>
            </w:pPr>
            <w:r w:rsidRPr="00E540FA">
              <w:rPr>
                <w:sz w:val="20"/>
              </w:rPr>
              <w:t xml:space="preserve">Ügyfél nyilatkozata a COVID Bizottsági Közlemény alapján igénybe vett állami támogatásokról </w:t>
            </w:r>
          </w:p>
          <w:p w14:paraId="33D87681" w14:textId="77777777" w:rsidR="000A76C7" w:rsidRPr="000A76C7" w:rsidRDefault="000A76C7" w:rsidP="00667A20">
            <w:pPr>
              <w:pStyle w:val="Listaszerbekezds"/>
              <w:numPr>
                <w:ilvl w:val="0"/>
                <w:numId w:val="29"/>
              </w:numPr>
              <w:rPr>
                <w:sz w:val="20"/>
              </w:rPr>
            </w:pPr>
            <w:r w:rsidRPr="000A76C7">
              <w:rPr>
                <w:sz w:val="20"/>
              </w:rPr>
              <w:t>EIB Mid-cap megfelelőségi nyilatkozat nem KKV ügyfél esetén;</w:t>
            </w:r>
          </w:p>
          <w:p w14:paraId="12470BE2" w14:textId="77777777" w:rsidR="00926EC6" w:rsidRPr="002965BB" w:rsidRDefault="00926EC6" w:rsidP="00667A20">
            <w:pPr>
              <w:pStyle w:val="Listaszerbekezds"/>
              <w:numPr>
                <w:ilvl w:val="0"/>
                <w:numId w:val="29"/>
              </w:numPr>
              <w:spacing w:before="0" w:line="240" w:lineRule="auto"/>
              <w:rPr>
                <w:sz w:val="20"/>
                <w:szCs w:val="18"/>
              </w:rPr>
            </w:pPr>
            <w:r w:rsidRPr="000C5D49">
              <w:rPr>
                <w:sz w:val="20"/>
                <w:szCs w:val="18"/>
              </w:rPr>
              <w:t xml:space="preserve">Tényleges tulajdonosra vonatkozó nyilatkozat külön jogszabály szerinti formában és tartalommal, </w:t>
            </w:r>
            <w:r w:rsidRPr="000C5D49">
              <w:rPr>
                <w:rFonts w:asciiTheme="minorHAnsi" w:hAnsiTheme="minorHAnsi"/>
                <w:sz w:val="20"/>
                <w:szCs w:val="20"/>
              </w:rPr>
              <w:t xml:space="preserve">a pénzügyi intézmény által használt formátumban – amennyiben az </w:t>
            </w:r>
            <w:r w:rsidRPr="002965BB">
              <w:rPr>
                <w:rFonts w:asciiTheme="minorHAnsi" w:hAnsiTheme="minorHAnsi"/>
                <w:sz w:val="20"/>
                <w:szCs w:val="20"/>
              </w:rPr>
              <w:t>Eximbank kéri;</w:t>
            </w:r>
          </w:p>
          <w:p w14:paraId="4A9F887C" w14:textId="77777777" w:rsidR="00926EC6" w:rsidRPr="000C5D49" w:rsidRDefault="00926EC6" w:rsidP="00667A20">
            <w:pPr>
              <w:pStyle w:val="Listaszerbekezds"/>
              <w:numPr>
                <w:ilvl w:val="0"/>
                <w:numId w:val="29"/>
              </w:numPr>
              <w:spacing w:before="0" w:line="240" w:lineRule="auto"/>
              <w:jc w:val="both"/>
              <w:rPr>
                <w:vanish/>
                <w:sz w:val="20"/>
                <w:szCs w:val="20"/>
                <w:specVanish/>
              </w:rPr>
            </w:pPr>
            <w:r w:rsidRPr="000C5D49">
              <w:rPr>
                <w:sz w:val="20"/>
                <w:szCs w:val="18"/>
              </w:rPr>
              <w:t xml:space="preserve">Nyilatkozat az ellenőrzött külföldi társaság jogállás </w:t>
            </w:r>
            <w:r w:rsidRPr="000C5D49">
              <w:rPr>
                <w:sz w:val="20"/>
                <w:szCs w:val="20"/>
              </w:rPr>
              <w:t>megállapításáról (</w:t>
            </w:r>
            <w:r w:rsidRPr="000C5D49">
              <w:rPr>
                <w:rFonts w:asciiTheme="minorHAnsi" w:hAnsiTheme="minorHAnsi"/>
                <w:sz w:val="20"/>
                <w:szCs w:val="20"/>
              </w:rPr>
              <w:t>a hatályos társasági adóról és az osztalékadóról szóló törvény alapján)</w:t>
            </w:r>
          </w:p>
          <w:p w14:paraId="6543DD67" w14:textId="77777777" w:rsidR="00926EC6" w:rsidRPr="000C5D49" w:rsidRDefault="00926EC6" w:rsidP="00926EC6">
            <w:pPr>
              <w:spacing w:before="0"/>
              <w:ind w:left="708"/>
              <w:contextualSpacing/>
              <w:jc w:val="both"/>
              <w:rPr>
                <w:sz w:val="20"/>
                <w:szCs w:val="20"/>
              </w:rPr>
            </w:pPr>
            <w:r w:rsidRPr="00EC359C">
              <w:rPr>
                <w:sz w:val="20"/>
                <w:szCs w:val="20"/>
              </w:rPr>
              <w:t xml:space="preserve"> </w:t>
            </w:r>
            <w:r w:rsidRPr="002965BB">
              <w:rPr>
                <w:rFonts w:asciiTheme="minorHAnsi" w:hAnsiTheme="minorHAnsi"/>
                <w:sz w:val="20"/>
                <w:szCs w:val="20"/>
              </w:rPr>
              <w:t xml:space="preserve">amennyiben az Eximbank kéri, </w:t>
            </w:r>
            <w:r w:rsidR="00C6067C">
              <w:rPr>
                <w:rFonts w:asciiTheme="minorHAnsi" w:hAnsiTheme="minorHAnsi"/>
                <w:sz w:val="20"/>
                <w:szCs w:val="20"/>
              </w:rPr>
              <w:t xml:space="preserve">lízingbevevő </w:t>
            </w:r>
            <w:r w:rsidRPr="002965BB">
              <w:rPr>
                <w:rFonts w:asciiTheme="minorHAnsi" w:hAnsiTheme="minorHAnsi"/>
                <w:sz w:val="20"/>
                <w:szCs w:val="20"/>
              </w:rPr>
              <w:t xml:space="preserve"> által cégszerűen aláírva</w:t>
            </w:r>
            <w:r w:rsidRPr="000C5D49">
              <w:rPr>
                <w:sz w:val="20"/>
                <w:szCs w:val="20"/>
              </w:rPr>
              <w:t>;</w:t>
            </w:r>
          </w:p>
          <w:p w14:paraId="7791A8E2" w14:textId="77777777" w:rsidR="00926EC6" w:rsidRPr="002965BB" w:rsidRDefault="00926EC6" w:rsidP="00667A20">
            <w:pPr>
              <w:numPr>
                <w:ilvl w:val="0"/>
                <w:numId w:val="29"/>
              </w:numPr>
              <w:spacing w:before="0" w:line="240" w:lineRule="auto"/>
              <w:contextualSpacing/>
              <w:jc w:val="both"/>
              <w:rPr>
                <w:rFonts w:asciiTheme="minorHAnsi" w:hAnsiTheme="minorHAnsi"/>
                <w:sz w:val="20"/>
              </w:rPr>
            </w:pPr>
            <w:r w:rsidRPr="002965BB">
              <w:rPr>
                <w:rFonts w:asciiTheme="minorHAnsi" w:hAnsiTheme="minorHAnsi"/>
                <w:sz w:val="20"/>
              </w:rPr>
              <w:t>Pénzügyi modell</w:t>
            </w:r>
            <w:r w:rsidRPr="002965BB">
              <w:rPr>
                <w:rStyle w:val="Lbjegyzet-hivatkozs"/>
                <w:rFonts w:asciiTheme="minorHAnsi" w:hAnsiTheme="minorHAnsi"/>
                <w:sz w:val="20"/>
              </w:rPr>
              <w:footnoteReference w:id="17"/>
            </w:r>
            <w:r w:rsidRPr="002965BB">
              <w:rPr>
                <w:rFonts w:asciiTheme="minorHAnsi" w:hAnsiTheme="minorHAnsi"/>
                <w:sz w:val="20"/>
              </w:rPr>
              <w:t>;</w:t>
            </w:r>
          </w:p>
          <w:p w14:paraId="2A08D898" w14:textId="77777777" w:rsidR="00926EC6" w:rsidRDefault="00926EC6" w:rsidP="00684B9B">
            <w:pPr>
              <w:spacing w:before="0" w:line="240" w:lineRule="auto"/>
              <w:contextualSpacing/>
              <w:jc w:val="both"/>
              <w:rPr>
                <w:rFonts w:asciiTheme="minorHAnsi" w:hAnsiTheme="minorHAnsi"/>
                <w:sz w:val="20"/>
              </w:rPr>
            </w:pPr>
          </w:p>
          <w:p w14:paraId="306A07AD" w14:textId="77777777" w:rsidR="004E7709" w:rsidRPr="001C4099" w:rsidRDefault="004E7709" w:rsidP="004E7709">
            <w:pPr>
              <w:contextualSpacing/>
              <w:jc w:val="both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bookmarkStart w:id="11" w:name="OLE_LINK98"/>
            <w:r w:rsidRPr="001C4099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Az Eximbank mindenkori hatályos ÜSZ 1/A mellékletében részletezett kizáró feltételek ellenőrzésének időpontjait a vonatkozó refinanszírozási hitelkeretszerződés tartalmazza</w:t>
            </w:r>
            <w:bookmarkStart w:id="12" w:name="_Ref10797363"/>
            <w:r w:rsidRPr="001C4099">
              <w:rPr>
                <w:rStyle w:val="Lbjegyzet-hivatkozs"/>
                <w:rFonts w:asciiTheme="minorHAnsi" w:eastAsiaTheme="minorHAnsi" w:hAnsiTheme="minorHAnsi" w:cstheme="minorBidi"/>
                <w:b/>
                <w:sz w:val="20"/>
                <w:szCs w:val="20"/>
              </w:rPr>
              <w:footnoteReference w:id="18"/>
            </w:r>
            <w:bookmarkEnd w:id="12"/>
            <w:r w:rsidRPr="001C4099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.</w:t>
            </w:r>
          </w:p>
          <w:bookmarkEnd w:id="11"/>
          <w:p w14:paraId="6EB5441F" w14:textId="77777777" w:rsidR="00926EC6" w:rsidRPr="000C5D49" w:rsidRDefault="00926EC6" w:rsidP="00926EC6">
            <w:pPr>
              <w:spacing w:before="0"/>
              <w:ind w:left="501"/>
              <w:contextualSpacing/>
              <w:jc w:val="both"/>
              <w:rPr>
                <w:rFonts w:asciiTheme="minorHAnsi" w:hAnsiTheme="minorHAnsi"/>
                <w:sz w:val="20"/>
              </w:rPr>
            </w:pPr>
          </w:p>
          <w:p w14:paraId="3B035605" w14:textId="77777777" w:rsidR="00926EC6" w:rsidRPr="006747B8" w:rsidRDefault="00926EC6" w:rsidP="00667A20">
            <w:pPr>
              <w:pStyle w:val="Listaszerbekezds"/>
              <w:numPr>
                <w:ilvl w:val="0"/>
                <w:numId w:val="29"/>
              </w:numPr>
              <w:spacing w:before="0" w:line="240" w:lineRule="auto"/>
              <w:jc w:val="both"/>
              <w:rPr>
                <w:b/>
                <w:sz w:val="20"/>
              </w:rPr>
            </w:pPr>
            <w:r w:rsidRPr="006747B8">
              <w:rPr>
                <w:b/>
                <w:sz w:val="20"/>
              </w:rPr>
              <w:t xml:space="preserve"> </w:t>
            </w:r>
            <w:bookmarkStart w:id="15" w:name="OLE_LINK99"/>
            <w:bookmarkStart w:id="16" w:name="OLE_LINK107"/>
            <w:r w:rsidR="004E7709" w:rsidRPr="006747B8">
              <w:rPr>
                <w:b/>
                <w:sz w:val="20"/>
              </w:rPr>
              <w:t xml:space="preserve">A pénzügyi intézmény a lehívási értesítő aláírásával igazolja, </w:t>
            </w:r>
            <w:r w:rsidR="004E7709" w:rsidRPr="006747B8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hogy az ügyfél nem esik az Eximbank Üzletszabályzatának 1/A mellékletében részletezett k</w:t>
            </w:r>
            <w:r w:rsidR="006747B8" w:rsidRPr="006747B8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izáró feltételek egyike alá sem</w:t>
            </w:r>
            <w:bookmarkEnd w:id="15"/>
            <w:bookmarkEnd w:id="16"/>
            <w:r w:rsidR="006747B8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 xml:space="preserve">, valamint </w:t>
            </w:r>
            <w:r w:rsidRPr="006747B8">
              <w:rPr>
                <w:b/>
                <w:sz w:val="20"/>
              </w:rPr>
              <w:t>igazolja az Eximbank felé az alábbi dokumentumok meglétét és tartalmi megfelelőségét (lehívási értesítőhöz nem kell csatolni), de a lízingszerződés megkötésének időpontjában meg kell legyenek:</w:t>
            </w:r>
          </w:p>
          <w:p w14:paraId="0A07C1EE" w14:textId="77777777" w:rsidR="00926EC6" w:rsidRPr="009E78EC" w:rsidRDefault="00855DE0" w:rsidP="00926EC6">
            <w:pPr>
              <w:spacing w:before="0"/>
              <w:ind w:left="141"/>
              <w:jc w:val="both"/>
              <w:rPr>
                <w:b/>
                <w:sz w:val="20"/>
              </w:rPr>
            </w:pPr>
            <w:bookmarkStart w:id="17" w:name="OLE_LINK38"/>
            <w:r>
              <w:rPr>
                <w:sz w:val="20"/>
                <w:szCs w:val="18"/>
              </w:rPr>
              <w:t>A lehívási értesítő pénzügyi intézmény általi aláírásához képest 60 napnál nem régebbi</w:t>
            </w:r>
            <w:bookmarkEnd w:id="17"/>
          </w:p>
          <w:p w14:paraId="66A77F35" w14:textId="77777777" w:rsidR="00926EC6" w:rsidRPr="009E78EC" w:rsidRDefault="00926EC6" w:rsidP="00667A20">
            <w:pPr>
              <w:pStyle w:val="Listaszerbekezds"/>
              <w:numPr>
                <w:ilvl w:val="0"/>
                <w:numId w:val="29"/>
              </w:numPr>
              <w:spacing w:before="0" w:line="240" w:lineRule="auto"/>
              <w:jc w:val="both"/>
              <w:rPr>
                <w:sz w:val="20"/>
                <w:szCs w:val="20"/>
              </w:rPr>
            </w:pPr>
            <w:r w:rsidRPr="009E78EC">
              <w:rPr>
                <w:sz w:val="20"/>
                <w:szCs w:val="20"/>
              </w:rPr>
              <w:t xml:space="preserve">Korrupciós nyilatkozat (a refinanszírozási hitelkeret szerződés melléklete szerinti formában és tartalommal </w:t>
            </w:r>
            <w:r w:rsidRPr="009E78EC">
              <w:rPr>
                <w:sz w:val="20"/>
              </w:rPr>
              <w:t xml:space="preserve">kitöltve, </w:t>
            </w:r>
            <w:r w:rsidR="00C6067C">
              <w:rPr>
                <w:sz w:val="20"/>
              </w:rPr>
              <w:t xml:space="preserve">lízingbevevő </w:t>
            </w:r>
            <w:r w:rsidRPr="009E78EC">
              <w:rPr>
                <w:sz w:val="20"/>
              </w:rPr>
              <w:t xml:space="preserve"> által cégszerűen aláírva</w:t>
            </w:r>
            <w:r w:rsidRPr="009E78EC">
              <w:rPr>
                <w:sz w:val="20"/>
                <w:szCs w:val="20"/>
              </w:rPr>
              <w:t>;</w:t>
            </w:r>
          </w:p>
          <w:p w14:paraId="42C7F37D" w14:textId="77777777" w:rsidR="00926EC6" w:rsidRPr="000C5D49" w:rsidRDefault="00926EC6" w:rsidP="00667A20">
            <w:pPr>
              <w:pStyle w:val="Listaszerbekezds"/>
              <w:numPr>
                <w:ilvl w:val="0"/>
                <w:numId w:val="29"/>
              </w:numPr>
              <w:spacing w:before="0" w:line="240" w:lineRule="auto"/>
              <w:rPr>
                <w:sz w:val="20"/>
                <w:szCs w:val="18"/>
              </w:rPr>
            </w:pPr>
            <w:r w:rsidRPr="009E78EC">
              <w:rPr>
                <w:sz w:val="20"/>
                <w:szCs w:val="18"/>
              </w:rPr>
              <w:t xml:space="preserve">Adatazonosítási adatlap külön jogszabály szerinti formában és tartalommal, </w:t>
            </w:r>
            <w:r w:rsidRPr="009E78EC">
              <w:rPr>
                <w:rFonts w:asciiTheme="minorHAnsi" w:hAnsiTheme="minorHAnsi"/>
                <w:sz w:val="20"/>
                <w:szCs w:val="20"/>
              </w:rPr>
              <w:t xml:space="preserve">a pénzügyi </w:t>
            </w:r>
            <w:r w:rsidRPr="000C5D49">
              <w:rPr>
                <w:rFonts w:asciiTheme="minorHAnsi" w:hAnsiTheme="minorHAnsi"/>
                <w:sz w:val="20"/>
                <w:szCs w:val="20"/>
              </w:rPr>
              <w:t>intézmény által használt formátumban</w:t>
            </w:r>
            <w:r w:rsidRPr="00EC359C">
              <w:rPr>
                <w:sz w:val="20"/>
              </w:rPr>
              <w:t xml:space="preserve">), </w:t>
            </w:r>
            <w:r w:rsidR="00C6067C">
              <w:rPr>
                <w:rFonts w:asciiTheme="minorHAnsi" w:hAnsiTheme="minorHAnsi"/>
                <w:sz w:val="20"/>
                <w:szCs w:val="20"/>
              </w:rPr>
              <w:t xml:space="preserve">lízingbevevő </w:t>
            </w:r>
            <w:r w:rsidRPr="00EC359C">
              <w:rPr>
                <w:rFonts w:asciiTheme="minorHAnsi" w:hAnsiTheme="minorHAnsi"/>
                <w:sz w:val="20"/>
                <w:szCs w:val="20"/>
              </w:rPr>
              <w:t xml:space="preserve"> által cégszerűen, pénzügyi intézmény által </w:t>
            </w:r>
            <w:r w:rsidRPr="002965BB">
              <w:rPr>
                <w:sz w:val="20"/>
              </w:rPr>
              <w:t>belső szabályai alapján az arra jogosultak által megfelelő módon</w:t>
            </w:r>
            <w:r w:rsidRPr="000C5D49">
              <w:rPr>
                <w:rFonts w:asciiTheme="minorHAnsi" w:hAnsiTheme="minorHAnsi"/>
                <w:sz w:val="20"/>
                <w:szCs w:val="20"/>
              </w:rPr>
              <w:t xml:space="preserve"> aláírva;</w:t>
            </w:r>
          </w:p>
          <w:p w14:paraId="215630AC" w14:textId="77777777" w:rsidR="00667A20" w:rsidRPr="00A10F90" w:rsidRDefault="00667A20" w:rsidP="00667A20">
            <w:pPr>
              <w:pStyle w:val="Listaszerbekezds"/>
              <w:numPr>
                <w:ilvl w:val="0"/>
                <w:numId w:val="29"/>
              </w:numPr>
              <w:spacing w:before="0" w:after="200" w:line="240" w:lineRule="auto"/>
              <w:jc w:val="both"/>
              <w:rPr>
                <w:sz w:val="20"/>
              </w:rPr>
            </w:pPr>
            <w:r w:rsidRPr="00A10F90">
              <w:rPr>
                <w:sz w:val="20"/>
                <w:szCs w:val="20"/>
              </w:rPr>
              <w:t>EIB tudomásulvételi- és banktitok alóli felmentő nyilatkozat (kitöltve, ügyfél által cégszerűen aláírva);</w:t>
            </w:r>
          </w:p>
          <w:p w14:paraId="0295EADD" w14:textId="032F7F37" w:rsidR="00667A20" w:rsidRPr="00A10F90" w:rsidRDefault="0008099F" w:rsidP="00667A20">
            <w:pPr>
              <w:pStyle w:val="Listaszerbekezds"/>
              <w:numPr>
                <w:ilvl w:val="0"/>
                <w:numId w:val="29"/>
              </w:numPr>
              <w:spacing w:before="40" w:after="40" w:line="240" w:lineRule="auto"/>
              <w:jc w:val="both"/>
              <w:rPr>
                <w:sz w:val="20"/>
              </w:rPr>
            </w:pPr>
            <w:r w:rsidRPr="00426E5A">
              <w:rPr>
                <w:sz w:val="20"/>
                <w:szCs w:val="20"/>
                <w:highlight w:val="yellow"/>
              </w:rPr>
              <w:t>Minimum 24 hónap futamidő és</w:t>
            </w:r>
            <w:r>
              <w:rPr>
                <w:sz w:val="20"/>
                <w:szCs w:val="20"/>
              </w:rPr>
              <w:t xml:space="preserve"> </w:t>
            </w:r>
            <w:r w:rsidR="00667A20" w:rsidRPr="00A10F90">
              <w:rPr>
                <w:sz w:val="20"/>
                <w:szCs w:val="20"/>
              </w:rPr>
              <w:t>KKV esetén CEB tudomásulvételi és banktitok alóli felmentő nyilatkozat (kitöltve, ügyfél által cégszerűen aláírva);</w:t>
            </w:r>
          </w:p>
          <w:p w14:paraId="4C5FD27D" w14:textId="77777777" w:rsidR="00667A20" w:rsidRDefault="00667A20" w:rsidP="00F60E5C">
            <w:pPr>
              <w:pStyle w:val="Listaszerbekezds"/>
              <w:spacing w:before="0" w:line="240" w:lineRule="auto"/>
              <w:ind w:left="1068"/>
              <w:rPr>
                <w:sz w:val="20"/>
              </w:rPr>
            </w:pPr>
          </w:p>
          <w:p w14:paraId="131AD3B7" w14:textId="77777777" w:rsidR="006747B8" w:rsidRDefault="006747B8" w:rsidP="006747B8">
            <w:pPr>
              <w:spacing w:before="0" w:after="200" w:line="240" w:lineRule="auto"/>
              <w:contextualSpacing/>
              <w:jc w:val="both"/>
              <w:rPr>
                <w:b/>
                <w:sz w:val="20"/>
                <w:szCs w:val="20"/>
              </w:rPr>
            </w:pPr>
            <w:r w:rsidRPr="00A636AD">
              <w:rPr>
                <w:b/>
                <w:sz w:val="20"/>
                <w:szCs w:val="20"/>
              </w:rPr>
              <w:t xml:space="preserve">A </w:t>
            </w:r>
            <w:r>
              <w:rPr>
                <w:b/>
                <w:sz w:val="20"/>
                <w:szCs w:val="20"/>
              </w:rPr>
              <w:t>fentieken felül:</w:t>
            </w:r>
          </w:p>
          <w:p w14:paraId="0738D6D8" w14:textId="77777777" w:rsidR="006747B8" w:rsidRDefault="006747B8" w:rsidP="006747B8">
            <w:pPr>
              <w:spacing w:before="0" w:after="200" w:line="240" w:lineRule="auto"/>
              <w:contextualSpacing/>
              <w:jc w:val="both"/>
              <w:rPr>
                <w:b/>
                <w:sz w:val="20"/>
                <w:szCs w:val="20"/>
              </w:rPr>
            </w:pPr>
          </w:p>
          <w:p w14:paraId="2A96DB43" w14:textId="77777777" w:rsidR="007A6840" w:rsidRPr="00310294" w:rsidRDefault="00926EC6" w:rsidP="00926EC6">
            <w:pPr>
              <w:tabs>
                <w:tab w:val="left" w:pos="0"/>
                <w:tab w:val="left" w:pos="29"/>
              </w:tabs>
              <w:spacing w:before="40" w:after="40" w:line="240" w:lineRule="auto"/>
              <w:contextualSpacing/>
              <w:jc w:val="both"/>
              <w:rPr>
                <w:rFonts w:asciiTheme="minorHAnsi" w:hAnsiTheme="minorHAnsi"/>
                <w:sz w:val="20"/>
              </w:rPr>
            </w:pPr>
            <w:r w:rsidRPr="009E78EC">
              <w:rPr>
                <w:rFonts w:asciiTheme="minorHAnsi" w:hAnsiTheme="minorHAnsi"/>
                <w:sz w:val="20"/>
              </w:rPr>
              <w:t>A pénzügyi intézmény köteles a fenti dokumentumokat az adott lízingszerződés lejáratát követő 10 évig megőrizni (a lehívási értesítőhöz nem kell csatolni).</w:t>
            </w:r>
          </w:p>
        </w:tc>
      </w:tr>
      <w:tr w:rsidR="007A6840" w:rsidRPr="00FE5C9D" w14:paraId="233D79FD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08D9F160" w14:textId="77777777" w:rsidR="007A6840" w:rsidRPr="00AC7721" w:rsidRDefault="007A6840" w:rsidP="00677BFA">
            <w:pPr>
              <w:spacing w:before="0" w:after="200"/>
              <w:jc w:val="center"/>
              <w:rPr>
                <w:b/>
                <w:bCs/>
                <w:color w:val="244061"/>
                <w:sz w:val="20"/>
                <w:szCs w:val="20"/>
              </w:rPr>
            </w:pPr>
            <w:r w:rsidRPr="00AC7721">
              <w:rPr>
                <w:b/>
                <w:bCs/>
                <w:color w:val="244061"/>
                <w:sz w:val="20"/>
                <w:szCs w:val="20"/>
              </w:rPr>
              <w:t>Kamatkiegyenlítés-ből származó veszteség</w:t>
            </w:r>
          </w:p>
        </w:tc>
        <w:tc>
          <w:tcPr>
            <w:tcW w:w="7713" w:type="dxa"/>
            <w:shd w:val="clear" w:color="auto" w:fill="auto"/>
          </w:tcPr>
          <w:p w14:paraId="2C0DA9F2" w14:textId="77777777" w:rsidR="007A6840" w:rsidRPr="004813C3" w:rsidRDefault="007A6840" w:rsidP="00D71410">
            <w:pPr>
              <w:spacing w:before="0" w:line="24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5F30F7">
              <w:rPr>
                <w:sz w:val="20"/>
              </w:rPr>
              <w:t xml:space="preserve">Amennyiben a kamatkiegyenlítési rendszerbe bevont refinanszírozási kölcsön már nem felel meg a kamatkiegyenlítési rendeletben előírt feltételeknek, az Eximbank felszólítását követően a </w:t>
            </w:r>
            <w:r>
              <w:rPr>
                <w:sz w:val="20"/>
              </w:rPr>
              <w:t>pénzügyi intézmény</w:t>
            </w:r>
            <w:r w:rsidRPr="005F30F7">
              <w:rPr>
                <w:sz w:val="20"/>
              </w:rPr>
              <w:t xml:space="preserve"> köteles megtéríteni az Eximbank azon felmerült és igazolt költségét is, amely az adott ügylettel kapcsolatban az adott naptári negyedévben a költségvetés terhére már nem számolható el. Ezen költséget a </w:t>
            </w:r>
            <w:r>
              <w:rPr>
                <w:sz w:val="20"/>
              </w:rPr>
              <w:t>pénzügyi intézmény</w:t>
            </w:r>
            <w:r w:rsidRPr="005F30F7">
              <w:rPr>
                <w:sz w:val="20"/>
              </w:rPr>
              <w:t xml:space="preserve"> jogosult az </w:t>
            </w:r>
            <w:r w:rsidR="00CD2D70">
              <w:rPr>
                <w:sz w:val="20"/>
              </w:rPr>
              <w:t>lízingbevevőre</w:t>
            </w:r>
            <w:r w:rsidRPr="005F30F7">
              <w:rPr>
                <w:sz w:val="20"/>
              </w:rPr>
              <w:t xml:space="preserve"> továbbhárítani</w:t>
            </w:r>
            <w:r w:rsidR="00543C0E">
              <w:rPr>
                <w:sz w:val="20"/>
              </w:rPr>
              <w:t xml:space="preserve"> legfeljebb</w:t>
            </w:r>
            <w:r w:rsidRPr="005F30F7">
              <w:rPr>
                <w:sz w:val="20"/>
              </w:rPr>
              <w:t xml:space="preserve"> a </w:t>
            </w:r>
            <w:r>
              <w:rPr>
                <w:sz w:val="20"/>
              </w:rPr>
              <w:t>pénzügyi intézmény</w:t>
            </w:r>
            <w:r w:rsidRPr="005F30F7">
              <w:rPr>
                <w:sz w:val="20"/>
              </w:rPr>
              <w:t xml:space="preserve"> által az Eximbanknak fizetendő </w:t>
            </w:r>
            <w:r w:rsidR="00204093">
              <w:rPr>
                <w:sz w:val="20"/>
              </w:rPr>
              <w:t>költség</w:t>
            </w:r>
            <w:r w:rsidR="00543C0E">
              <w:rPr>
                <w:sz w:val="20"/>
              </w:rPr>
              <w:t xml:space="preserve"> erejéig.</w:t>
            </w:r>
          </w:p>
        </w:tc>
      </w:tr>
      <w:tr w:rsidR="007A6840" w:rsidRPr="00FE5C9D" w14:paraId="1DFA1B39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087DA6EC" w14:textId="77777777" w:rsidR="007A6840" w:rsidRPr="00FE5C9D" w:rsidRDefault="007A6840" w:rsidP="00B23952">
            <w:pPr>
              <w:spacing w:before="0" w:after="200"/>
              <w:jc w:val="center"/>
              <w:rPr>
                <w:b/>
                <w:color w:val="244061" w:themeColor="accent1" w:themeShade="80"/>
                <w:sz w:val="20"/>
              </w:rPr>
            </w:pPr>
            <w:r w:rsidRPr="00FE5C9D">
              <w:rPr>
                <w:b/>
                <w:color w:val="244061" w:themeColor="accent1" w:themeShade="80"/>
                <w:sz w:val="20"/>
              </w:rPr>
              <w:t>Ellenőrzés, szankciók</w:t>
            </w:r>
          </w:p>
        </w:tc>
        <w:tc>
          <w:tcPr>
            <w:tcW w:w="7713" w:type="dxa"/>
            <w:shd w:val="clear" w:color="auto" w:fill="auto"/>
          </w:tcPr>
          <w:p w14:paraId="57794E33" w14:textId="77777777" w:rsidR="007A6840" w:rsidRPr="00310294" w:rsidRDefault="007A6840" w:rsidP="00A73DFF">
            <w:pPr>
              <w:numPr>
                <w:ilvl w:val="0"/>
                <w:numId w:val="3"/>
              </w:numPr>
              <w:spacing w:before="0" w:after="20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310294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 w:rsidR="00FD2926">
              <w:rPr>
                <w:rFonts w:asciiTheme="minorHAnsi" w:hAnsiTheme="minorHAnsi"/>
                <w:sz w:val="20"/>
                <w:szCs w:val="20"/>
              </w:rPr>
              <w:t>futamidő</w:t>
            </w:r>
            <w:r w:rsidRPr="00310294">
              <w:rPr>
                <w:rFonts w:asciiTheme="minorHAnsi" w:hAnsiTheme="minorHAnsi"/>
                <w:sz w:val="20"/>
                <w:szCs w:val="20"/>
              </w:rPr>
              <w:t xml:space="preserve"> alatt a </w:t>
            </w:r>
            <w:r w:rsidR="00C417E4">
              <w:rPr>
                <w:rFonts w:asciiTheme="minorHAnsi" w:hAnsiTheme="minorHAnsi"/>
                <w:sz w:val="20"/>
                <w:szCs w:val="20"/>
              </w:rPr>
              <w:t>hitelcél</w:t>
            </w:r>
            <w:r w:rsidR="00320EA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10294">
              <w:rPr>
                <w:rFonts w:asciiTheme="minorHAnsi" w:hAnsiTheme="minorHAnsi"/>
                <w:sz w:val="20"/>
                <w:szCs w:val="20"/>
              </w:rPr>
              <w:t>felhasználására vonatkozó ellenőrzési feladatokat a pénzügyi intézmény végzi saját belső előírásai, döntési feltételei szerint;</w:t>
            </w:r>
          </w:p>
          <w:p w14:paraId="63B9E9A5" w14:textId="77777777" w:rsidR="00EA53DA" w:rsidRPr="00BD20E0" w:rsidRDefault="00D27F71" w:rsidP="00D71D5A">
            <w:pPr>
              <w:numPr>
                <w:ilvl w:val="0"/>
                <w:numId w:val="3"/>
              </w:numPr>
              <w:spacing w:before="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86740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a</w:t>
            </w:r>
            <w:r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 lízingbevevő</w:t>
            </w:r>
            <w:r w:rsidRPr="0086740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 felhatalmazza a </w:t>
            </w:r>
            <w:r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pénzügyi intézmény</w:t>
            </w:r>
            <w:r w:rsidRPr="0086740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t és az Eximbankot, hogy az üzleti, illetve a banktitok megtartása mellett - bármikor, előzetes értesítés mellett - ellenőrizhesse </w:t>
            </w:r>
          </w:p>
          <w:p w14:paraId="6E454717" w14:textId="77777777" w:rsidR="00EA53DA" w:rsidRPr="004E00EE" w:rsidRDefault="00D27F71" w:rsidP="00D71D5A">
            <w:pPr>
              <w:pStyle w:val="Listaszerbekezds"/>
              <w:numPr>
                <w:ilvl w:val="0"/>
                <w:numId w:val="28"/>
              </w:numPr>
              <w:tabs>
                <w:tab w:val="left" w:pos="738"/>
              </w:tabs>
              <w:spacing w:before="0" w:line="240" w:lineRule="auto"/>
              <w:ind w:left="1305" w:hanging="425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a refinanszírozási hitelszerződés alapján </w:t>
            </w:r>
            <w:r w:rsidR="00425D9C"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létrejött</w:t>
            </w:r>
            <w:r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 lízingszerződés dokumentációját, </w:t>
            </w:r>
          </w:p>
          <w:p w14:paraId="72C529A0" w14:textId="7BA8BDCF" w:rsidR="00EA53DA" w:rsidRPr="004E00EE" w:rsidRDefault="00D27F71" w:rsidP="00D71D5A">
            <w:pPr>
              <w:pStyle w:val="Listaszerbekezds"/>
              <w:numPr>
                <w:ilvl w:val="0"/>
                <w:numId w:val="28"/>
              </w:numPr>
              <w:tabs>
                <w:tab w:val="left" w:pos="738"/>
              </w:tabs>
              <w:spacing w:before="0" w:line="240" w:lineRule="auto"/>
              <w:ind w:left="1305" w:hanging="425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a </w:t>
            </w:r>
            <w:r w:rsidR="00425D9C"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refinanszírozási </w:t>
            </w:r>
            <w:r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hitel cél felhasználásával kapcsolatos – a pénzügyi intézmény által bekért - számlákat, </w:t>
            </w:r>
            <w:r w:rsidR="007824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vagy hitelkiváltás esetén a tartozáskimutatást illetve a pénzügyi tranzakció megtörténtét,</w:t>
            </w:r>
          </w:p>
          <w:p w14:paraId="10DACB1A" w14:textId="67990C58" w:rsidR="007A6840" w:rsidRPr="00BF6B8B" w:rsidRDefault="00D27F71" w:rsidP="00D71D5A">
            <w:pPr>
              <w:pStyle w:val="Listaszerbekezds"/>
              <w:numPr>
                <w:ilvl w:val="0"/>
                <w:numId w:val="28"/>
              </w:numPr>
              <w:tabs>
                <w:tab w:val="left" w:pos="738"/>
              </w:tabs>
              <w:spacing w:before="0" w:line="240" w:lineRule="auto"/>
              <w:ind w:left="1305" w:hanging="425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azt, hogy az </w:t>
            </w:r>
            <w:r w:rsidR="00C6067C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lízingbevevő </w:t>
            </w:r>
            <w:r w:rsidRPr="004E00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 nem szegte meg az állami támogatásokra vonatkozó kötelezettségeit</w:t>
            </w:r>
            <w:r w:rsidR="007824EE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>.</w:t>
            </w:r>
          </w:p>
          <w:p w14:paraId="34AE4E2E" w14:textId="77777777" w:rsidR="00A73DFF" w:rsidRPr="00DA4BEF" w:rsidRDefault="00A73DFF" w:rsidP="00684B9B">
            <w:pPr>
              <w:spacing w:before="0" w:after="200" w:line="240" w:lineRule="auto"/>
              <w:contextualSpacing/>
              <w:jc w:val="both"/>
              <w:rPr>
                <w:rFonts w:eastAsia="Times New Roman"/>
                <w:sz w:val="20"/>
                <w:szCs w:val="20"/>
                <w:lang w:eastAsia="hu-HU"/>
              </w:rPr>
            </w:pPr>
          </w:p>
        </w:tc>
      </w:tr>
      <w:tr w:rsidR="007A6840" w:rsidRPr="00FE5C9D" w14:paraId="61513838" w14:textId="77777777" w:rsidTr="0010636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1EF30B63" w14:textId="77777777" w:rsidR="007A6840" w:rsidRPr="00FE5C9D" w:rsidRDefault="00A26648" w:rsidP="00CE4E7C">
            <w:pPr>
              <w:spacing w:before="0" w:after="200"/>
              <w:jc w:val="center"/>
              <w:rPr>
                <w:b/>
                <w:color w:val="244061" w:themeColor="accent1" w:themeShade="80"/>
                <w:sz w:val="20"/>
              </w:rPr>
            </w:pPr>
            <w:r>
              <w:rPr>
                <w:rFonts w:asciiTheme="minorHAnsi" w:hAnsiTheme="minorHAnsi" w:cstheme="minorHAnsi"/>
                <w:b/>
                <w:color w:val="244061" w:themeColor="accent1" w:themeShade="80"/>
                <w:sz w:val="20"/>
                <w:szCs w:val="20"/>
              </w:rPr>
              <w:t>Hitelprogramból történő kizárás</w:t>
            </w:r>
          </w:p>
        </w:tc>
        <w:tc>
          <w:tcPr>
            <w:tcW w:w="7713" w:type="dxa"/>
            <w:shd w:val="clear" w:color="auto" w:fill="auto"/>
          </w:tcPr>
          <w:p w14:paraId="6D0898D9" w14:textId="04EAAC1D" w:rsidR="007A6840" w:rsidRPr="00AC7721" w:rsidRDefault="009B575E" w:rsidP="00AC7721">
            <w:pPr>
              <w:spacing w:before="0" w:after="20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Az Eximbank jogosult a lízingbevevőt </w:t>
            </w:r>
            <w:r w:rsidR="007A6840" w:rsidRPr="00AC7721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 w:rsidR="0025754A">
              <w:rPr>
                <w:rFonts w:asciiTheme="minorHAnsi" w:hAnsiTheme="minorHAnsi"/>
                <w:sz w:val="20"/>
                <w:szCs w:val="20"/>
              </w:rPr>
              <w:t>p</w:t>
            </w:r>
            <w:r w:rsidR="007A6840" w:rsidRPr="00AC7721">
              <w:rPr>
                <w:rFonts w:asciiTheme="minorHAnsi" w:hAnsiTheme="minorHAnsi"/>
                <w:sz w:val="20"/>
                <w:szCs w:val="20"/>
              </w:rPr>
              <w:t xml:space="preserve">énzügyi </w:t>
            </w:r>
            <w:r w:rsidR="0025754A">
              <w:rPr>
                <w:rFonts w:asciiTheme="minorHAnsi" w:hAnsiTheme="minorHAnsi"/>
                <w:sz w:val="20"/>
                <w:szCs w:val="20"/>
              </w:rPr>
              <w:t>i</w:t>
            </w:r>
            <w:r w:rsidR="007A6840" w:rsidRPr="00AC7721">
              <w:rPr>
                <w:rFonts w:asciiTheme="minorHAnsi" w:hAnsiTheme="minorHAnsi"/>
                <w:sz w:val="20"/>
                <w:szCs w:val="20"/>
              </w:rPr>
              <w:t>ntézménynek címzett egyol</w:t>
            </w:r>
            <w:r w:rsidR="00865545">
              <w:rPr>
                <w:rFonts w:asciiTheme="minorHAnsi" w:hAnsiTheme="minorHAnsi"/>
                <w:sz w:val="20"/>
                <w:szCs w:val="20"/>
              </w:rPr>
              <w:t xml:space="preserve">dalú írásbeli értesítéssel az </w:t>
            </w:r>
            <w:r w:rsidR="007A6840" w:rsidRPr="00AC7721">
              <w:rPr>
                <w:rFonts w:asciiTheme="minorHAnsi" w:hAnsiTheme="minorHAnsi"/>
                <w:sz w:val="20"/>
                <w:szCs w:val="20"/>
              </w:rPr>
              <w:t>hitelprogramból kizárni</w:t>
            </w:r>
            <w:r w:rsidR="00F81CDF">
              <w:rPr>
                <w:rFonts w:asciiTheme="minorHAnsi" w:hAnsiTheme="minorHAnsi"/>
                <w:sz w:val="20"/>
                <w:szCs w:val="20"/>
              </w:rPr>
              <w:t xml:space="preserve"> és azonnali felmondási ok</w:t>
            </w:r>
            <w:r w:rsidR="007A6840" w:rsidRPr="00AC7721">
              <w:rPr>
                <w:rFonts w:asciiTheme="minorHAnsi" w:hAnsiTheme="minorHAnsi"/>
                <w:sz w:val="20"/>
                <w:szCs w:val="20"/>
              </w:rPr>
              <w:t>:</w:t>
            </w:r>
          </w:p>
          <w:p w14:paraId="7DDCAC66" w14:textId="77777777" w:rsidR="007A6840" w:rsidRPr="00485C37" w:rsidRDefault="008A21DC" w:rsidP="000D76DB">
            <w:pPr>
              <w:numPr>
                <w:ilvl w:val="0"/>
                <w:numId w:val="3"/>
              </w:numPr>
              <w:spacing w:before="0" w:after="20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9F1D8A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 w:rsidRPr="00BD20E0">
              <w:rPr>
                <w:rFonts w:asciiTheme="minorHAnsi" w:hAnsiTheme="minorHAnsi"/>
                <w:sz w:val="20"/>
                <w:szCs w:val="20"/>
              </w:rPr>
              <w:t>lízingbevevő</w:t>
            </w:r>
            <w:r w:rsidR="007A6840" w:rsidRPr="00BD20E0">
              <w:rPr>
                <w:rFonts w:asciiTheme="minorHAnsi" w:hAnsiTheme="minorHAnsi"/>
                <w:sz w:val="20"/>
                <w:szCs w:val="20"/>
              </w:rPr>
              <w:t xml:space="preserve"> nem teljesíti a </w:t>
            </w:r>
            <w:r w:rsidR="0025754A" w:rsidRPr="00BD20E0">
              <w:rPr>
                <w:rFonts w:asciiTheme="minorHAnsi" w:hAnsiTheme="minorHAnsi"/>
                <w:sz w:val="20"/>
                <w:szCs w:val="20"/>
              </w:rPr>
              <w:t>p</w:t>
            </w:r>
            <w:r w:rsidR="007A6840" w:rsidRPr="00BD20E0">
              <w:rPr>
                <w:rFonts w:asciiTheme="minorHAnsi" w:hAnsiTheme="minorHAnsi"/>
                <w:sz w:val="20"/>
                <w:szCs w:val="20"/>
              </w:rPr>
              <w:t xml:space="preserve">énzügyi </w:t>
            </w:r>
            <w:r w:rsidR="0025754A" w:rsidRPr="00BD20E0">
              <w:rPr>
                <w:rFonts w:asciiTheme="minorHAnsi" w:hAnsiTheme="minorHAnsi"/>
                <w:sz w:val="20"/>
                <w:szCs w:val="20"/>
              </w:rPr>
              <w:t>i</w:t>
            </w:r>
            <w:r w:rsidR="007A6840" w:rsidRPr="00485C37">
              <w:rPr>
                <w:rFonts w:asciiTheme="minorHAnsi" w:hAnsiTheme="minorHAnsi"/>
                <w:sz w:val="20"/>
                <w:szCs w:val="20"/>
              </w:rPr>
              <w:t xml:space="preserve">ntézmény felé a </w:t>
            </w:r>
            <w:r w:rsidR="00674935" w:rsidRPr="00485C37">
              <w:rPr>
                <w:rFonts w:asciiTheme="minorHAnsi" w:hAnsiTheme="minorHAnsi"/>
                <w:sz w:val="20"/>
                <w:szCs w:val="20"/>
              </w:rPr>
              <w:t>lízi</w:t>
            </w:r>
            <w:r w:rsidR="00E80114" w:rsidRPr="00485C37">
              <w:rPr>
                <w:rFonts w:asciiTheme="minorHAnsi" w:hAnsiTheme="minorHAnsi"/>
                <w:sz w:val="20"/>
                <w:szCs w:val="20"/>
              </w:rPr>
              <w:t>n</w:t>
            </w:r>
            <w:r w:rsidR="00674935" w:rsidRPr="00485C37">
              <w:rPr>
                <w:rFonts w:asciiTheme="minorHAnsi" w:hAnsiTheme="minorHAnsi"/>
                <w:sz w:val="20"/>
                <w:szCs w:val="20"/>
              </w:rPr>
              <w:t>gszerződéssel</w:t>
            </w:r>
            <w:r w:rsidR="00DC1F8A" w:rsidRPr="00485C3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A6840" w:rsidRPr="00485C37">
              <w:rPr>
                <w:rFonts w:asciiTheme="minorHAnsi" w:hAnsiTheme="minorHAnsi"/>
                <w:sz w:val="20"/>
                <w:szCs w:val="20"/>
              </w:rPr>
              <w:t>kapcsolatos adatszolgáltatási kötelezettségét (15 napos pótlás mellett);</w:t>
            </w:r>
          </w:p>
          <w:p w14:paraId="15CEB0BB" w14:textId="77777777" w:rsidR="001F5548" w:rsidRPr="00485C37" w:rsidRDefault="008A21DC" w:rsidP="003A0CB5">
            <w:pPr>
              <w:numPr>
                <w:ilvl w:val="0"/>
                <w:numId w:val="3"/>
              </w:numPr>
              <w:spacing w:before="0" w:after="20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5C37">
              <w:rPr>
                <w:rFonts w:asciiTheme="minorHAnsi" w:hAnsiTheme="minorHAnsi"/>
                <w:sz w:val="20"/>
                <w:szCs w:val="20"/>
              </w:rPr>
              <w:t>a lízingbevevő</w:t>
            </w:r>
            <w:r w:rsidR="007A6840" w:rsidRPr="00485C37">
              <w:rPr>
                <w:rFonts w:asciiTheme="minorHAnsi" w:hAnsiTheme="minorHAnsi"/>
                <w:sz w:val="20"/>
                <w:szCs w:val="20"/>
              </w:rPr>
              <w:t xml:space="preserve"> szándékosan félrevezető vagy megtévesztő nyilatkozatot tett;</w:t>
            </w:r>
          </w:p>
          <w:p w14:paraId="355EAA29" w14:textId="77777777" w:rsidR="006236BC" w:rsidRDefault="00D9679D" w:rsidP="004F711C">
            <w:pPr>
              <w:numPr>
                <w:ilvl w:val="0"/>
                <w:numId w:val="3"/>
              </w:numPr>
              <w:spacing w:before="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állami támogatás jogosulatlan igénybevétele</w:t>
            </w:r>
          </w:p>
          <w:p w14:paraId="0BB2B187" w14:textId="77777777" w:rsidR="003373CC" w:rsidRPr="00485C37" w:rsidRDefault="003373CC" w:rsidP="00154E32">
            <w:pPr>
              <w:tabs>
                <w:tab w:val="left" w:pos="0"/>
              </w:tabs>
              <w:spacing w:before="0" w:line="24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Az</w:t>
            </w:r>
            <w:r w:rsidRPr="00485C37">
              <w:rPr>
                <w:rFonts w:asciiTheme="minorHAnsi" w:hAnsiTheme="minorHAnsi"/>
                <w:sz w:val="20"/>
                <w:szCs w:val="20"/>
              </w:rPr>
              <w:t xml:space="preserve"> egyéb felmondási eseményeket részletesen a keretszerződés tartalmazza.</w:t>
            </w:r>
          </w:p>
        </w:tc>
      </w:tr>
      <w:tr w:rsidR="000611C7" w:rsidRPr="00FE5C9D" w14:paraId="6CC48446" w14:textId="77777777" w:rsidTr="00106361">
        <w:trPr>
          <w:trHeight w:val="551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03E6B4AF" w14:textId="77777777" w:rsidR="000611C7" w:rsidRPr="00FE5C9D" w:rsidRDefault="000611C7" w:rsidP="000611C7">
            <w:pPr>
              <w:spacing w:before="0"/>
              <w:jc w:val="center"/>
              <w:rPr>
                <w:b/>
                <w:color w:val="244061" w:themeColor="accent1" w:themeShade="80"/>
                <w:sz w:val="20"/>
              </w:rPr>
            </w:pPr>
            <w:r w:rsidRPr="00101642">
              <w:rPr>
                <w:rFonts w:cstheme="minorHAnsi"/>
                <w:b/>
                <w:color w:val="244061" w:themeColor="accent1" w:themeShade="80"/>
                <w:sz w:val="20"/>
                <w:szCs w:val="20"/>
              </w:rPr>
              <w:t>Pénzügyi intézmény adatszolgáltatása</w:t>
            </w:r>
          </w:p>
        </w:tc>
        <w:tc>
          <w:tcPr>
            <w:tcW w:w="7713" w:type="dxa"/>
            <w:shd w:val="clear" w:color="auto" w:fill="auto"/>
          </w:tcPr>
          <w:p w14:paraId="44AE461C" w14:textId="07CE870A" w:rsidR="000611C7" w:rsidRPr="00FE5C9D" w:rsidRDefault="000611C7" w:rsidP="00E41775">
            <w:pPr>
              <w:spacing w:before="0" w:line="240" w:lineRule="auto"/>
              <w:jc w:val="both"/>
              <w:rPr>
                <w:rFonts w:eastAsia="Times New Roman"/>
                <w:sz w:val="20"/>
                <w:szCs w:val="20"/>
                <w:lang w:eastAsia="hu-HU"/>
              </w:rPr>
            </w:pPr>
            <w:r w:rsidRPr="00101642">
              <w:rPr>
                <w:rFonts w:cstheme="minorHAnsi"/>
                <w:sz w:val="20"/>
                <w:szCs w:val="20"/>
              </w:rPr>
              <w:t>A Pénzügyi intézmény köteles éve</w:t>
            </w:r>
            <w:r>
              <w:rPr>
                <w:rFonts w:cstheme="minorHAnsi"/>
                <w:sz w:val="20"/>
                <w:szCs w:val="20"/>
              </w:rPr>
              <w:t xml:space="preserve">nte egyszer adatot szolgáltatni </w:t>
            </w:r>
            <w:r w:rsidRPr="00202B28">
              <w:rPr>
                <w:rFonts w:asciiTheme="minorHAnsi" w:hAnsiTheme="minorHAnsi" w:cstheme="minorHAnsi"/>
                <w:sz w:val="20"/>
                <w:szCs w:val="20"/>
              </w:rPr>
              <w:t xml:space="preserve">a finanszírozott </w:t>
            </w:r>
            <w:r w:rsidR="00C6067C">
              <w:rPr>
                <w:rFonts w:asciiTheme="minorHAnsi" w:hAnsiTheme="minorHAnsi" w:cstheme="minorHAnsi"/>
                <w:sz w:val="20"/>
                <w:szCs w:val="20"/>
              </w:rPr>
              <w:t xml:space="preserve">lízingbevevő </w:t>
            </w:r>
            <w:r w:rsidRPr="00202B28">
              <w:rPr>
                <w:rFonts w:asciiTheme="minorHAnsi" w:hAnsiTheme="minorHAnsi" w:cstheme="minorHAnsi"/>
                <w:sz w:val="20"/>
                <w:szCs w:val="20"/>
              </w:rPr>
              <w:t xml:space="preserve"> Pénzügyi intézmény által </w:t>
            </w:r>
            <w:r w:rsidRPr="00202B28">
              <w:rPr>
                <w:rFonts w:asciiTheme="minorHAnsi" w:hAnsiTheme="minorHAnsi"/>
                <w:sz w:val="20"/>
                <w:szCs w:val="20"/>
              </w:rPr>
              <w:t>alapján</w:t>
            </w:r>
            <w:r w:rsidRPr="00202B28">
              <w:rPr>
                <w:rFonts w:asciiTheme="minorHAnsi" w:hAnsiTheme="minorHAnsi" w:cstheme="minorHAnsi"/>
                <w:sz w:val="20"/>
                <w:szCs w:val="20"/>
              </w:rPr>
              <w:t xml:space="preserve"> alkalmazott </w:t>
            </w:r>
            <w:r w:rsidRPr="00202B28">
              <w:rPr>
                <w:rFonts w:asciiTheme="minorHAnsi" w:hAnsiTheme="minorHAnsi"/>
                <w:sz w:val="20"/>
                <w:szCs w:val="20"/>
              </w:rPr>
              <w:t>vállalkozás méret szerinti besorolásáról</w:t>
            </w:r>
            <w:r w:rsidRPr="00101642">
              <w:rPr>
                <w:rStyle w:val="Lbjegyzet-hivatkozs"/>
                <w:rFonts w:asciiTheme="minorHAnsi" w:hAnsiTheme="minorHAnsi"/>
                <w:sz w:val="20"/>
                <w:szCs w:val="20"/>
              </w:rPr>
              <w:footnoteReference w:id="19"/>
            </w:r>
            <w:r w:rsidRPr="00202B28">
              <w:rPr>
                <w:rFonts w:cstheme="minorHAnsi"/>
                <w:sz w:val="20"/>
                <w:szCs w:val="20"/>
              </w:rPr>
              <w:t xml:space="preserve"> a futamidő alatt évente egyszer, legkésőbb szeptember 30-ig szükséges megküldeni.</w:t>
            </w:r>
            <w:r w:rsidR="008670FE">
              <w:rPr>
                <w:rFonts w:cstheme="minorHAnsi"/>
                <w:sz w:val="20"/>
                <w:szCs w:val="20"/>
              </w:rPr>
              <w:t xml:space="preserve"> A legelső</w:t>
            </w:r>
            <w:r w:rsidR="006957A3">
              <w:rPr>
                <w:rFonts w:cstheme="minorHAnsi"/>
                <w:sz w:val="20"/>
                <w:szCs w:val="20"/>
              </w:rPr>
              <w:t xml:space="preserve"> adatszolgáltatás időpointja legkésőbb 2021. szeptember 30. </w:t>
            </w:r>
            <w:r w:rsidRPr="00101642">
              <w:rPr>
                <w:rFonts w:asciiTheme="minorHAnsi" w:eastAsia="Times New Roman" w:hAnsiTheme="minorHAnsi"/>
                <w:sz w:val="20"/>
                <w:szCs w:val="20"/>
                <w:lang w:eastAsia="hu-HU"/>
              </w:rPr>
              <w:t xml:space="preserve"> </w:t>
            </w:r>
          </w:p>
        </w:tc>
      </w:tr>
      <w:tr w:rsidR="007A6840" w:rsidRPr="00FE5C9D" w14:paraId="274E12CA" w14:textId="77777777" w:rsidTr="00106361">
        <w:trPr>
          <w:trHeight w:val="551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A13650B" w14:textId="77777777" w:rsidR="007A6840" w:rsidRPr="00FE5C9D" w:rsidRDefault="007A6840" w:rsidP="00AC7721">
            <w:pPr>
              <w:spacing w:before="0"/>
              <w:jc w:val="center"/>
              <w:rPr>
                <w:b/>
                <w:color w:val="244061" w:themeColor="accent1" w:themeShade="80"/>
                <w:sz w:val="20"/>
              </w:rPr>
            </w:pPr>
            <w:r w:rsidRPr="00FE5C9D">
              <w:rPr>
                <w:b/>
                <w:color w:val="244061" w:themeColor="accent1" w:themeShade="80"/>
                <w:sz w:val="20"/>
              </w:rPr>
              <w:t>Jogosulatlanul igénybe vett állami támogatás</w:t>
            </w:r>
          </w:p>
        </w:tc>
        <w:tc>
          <w:tcPr>
            <w:tcW w:w="7713" w:type="dxa"/>
            <w:shd w:val="clear" w:color="auto" w:fill="auto"/>
            <w:vAlign w:val="center"/>
          </w:tcPr>
          <w:p w14:paraId="65183B53" w14:textId="77777777" w:rsidR="000A76C7" w:rsidRPr="00047128" w:rsidRDefault="000A76C7" w:rsidP="000A76C7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>Támogatással való visszaélésnek minősülnek különösen az alábbi esetek:</w:t>
            </w:r>
          </w:p>
          <w:p w14:paraId="6DA8C14E" w14:textId="77777777" w:rsidR="000A76C7" w:rsidRPr="00047128" w:rsidRDefault="00865545" w:rsidP="000A76C7">
            <w:pPr>
              <w:pStyle w:val="Listaszerbekezds"/>
              <w:numPr>
                <w:ilvl w:val="0"/>
                <w:numId w:val="42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 kedvezményezett a lízing</w:t>
            </w:r>
            <w:r w:rsidR="000A76C7" w:rsidRPr="00047128">
              <w:rPr>
                <w:rFonts w:asciiTheme="minorHAnsi" w:hAnsiTheme="minorHAnsi"/>
                <w:sz w:val="20"/>
                <w:szCs w:val="20"/>
              </w:rPr>
              <w:t xml:space="preserve">hez kapcsolódó dokumentációkban valótlan, hamis adatot közölt, bármelyik nyilatkozata valótlannak bizonyul, illetve nyilatkozatai bármelyikét visszavonja; </w:t>
            </w:r>
          </w:p>
          <w:p w14:paraId="7E0CCB96" w14:textId="77777777" w:rsidR="000A76C7" w:rsidRPr="00047128" w:rsidRDefault="000A76C7" w:rsidP="000A76C7">
            <w:pPr>
              <w:pStyle w:val="Listaszerbekezds"/>
              <w:numPr>
                <w:ilvl w:val="0"/>
                <w:numId w:val="42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 xml:space="preserve">a kedvezményezett a kedvezményes </w:t>
            </w:r>
            <w:r w:rsidR="00865545">
              <w:rPr>
                <w:rFonts w:asciiTheme="minorHAnsi" w:hAnsiTheme="minorHAnsi"/>
                <w:sz w:val="20"/>
                <w:szCs w:val="20"/>
              </w:rPr>
              <w:t>forrást</w:t>
            </w:r>
            <w:r w:rsidRPr="00047128">
              <w:rPr>
                <w:rFonts w:asciiTheme="minorHAnsi" w:hAnsiTheme="minorHAnsi"/>
                <w:sz w:val="20"/>
                <w:szCs w:val="20"/>
              </w:rPr>
              <w:t xml:space="preserve"> nem a hitelcélra használja fel; </w:t>
            </w:r>
          </w:p>
          <w:p w14:paraId="4BEB3C3E" w14:textId="77777777" w:rsidR="000A76C7" w:rsidRPr="00047128" w:rsidRDefault="000A76C7" w:rsidP="000A76C7">
            <w:pPr>
              <w:pStyle w:val="Listaszerbekezds"/>
              <w:numPr>
                <w:ilvl w:val="0"/>
                <w:numId w:val="42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>jogszabályellenes támogatáshalmozódás esete, ha a halmozott összeg meghaladja a vonatkozó jogszabályokban vagy támogatást jóváhagyó határozatban meghatározott küszöbértéket;</w:t>
            </w:r>
          </w:p>
          <w:p w14:paraId="1A72EF04" w14:textId="77777777" w:rsidR="000A76C7" w:rsidRPr="00047128" w:rsidRDefault="000A76C7" w:rsidP="000A76C7">
            <w:pPr>
              <w:pStyle w:val="Listaszerbekezds"/>
              <w:numPr>
                <w:ilvl w:val="0"/>
                <w:numId w:val="42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>nem teljesül a kedvezményezettet terhelő speciális adatszolgáltatási, nyilvántartási kötelezettség;</w:t>
            </w:r>
          </w:p>
          <w:p w14:paraId="464833C9" w14:textId="77777777" w:rsidR="000A76C7" w:rsidRPr="00047128" w:rsidRDefault="000A76C7" w:rsidP="000A76C7">
            <w:pPr>
              <w:pStyle w:val="Listaszerbekezds"/>
              <w:numPr>
                <w:ilvl w:val="0"/>
                <w:numId w:val="42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 xml:space="preserve">a kedvezményezett nem teszi lehetővé, hogy az Eximbank vagy az Európai Unió Számvevőszéke vagy az Európai Bizottság felhatalmazott tisztviselői és felhatalmazott független szakértői, vagy az Eximbank megbízottjai a kedvezményes </w:t>
            </w:r>
            <w:r w:rsidR="00865545">
              <w:rPr>
                <w:rFonts w:asciiTheme="minorHAnsi" w:hAnsiTheme="minorHAnsi"/>
                <w:sz w:val="20"/>
                <w:szCs w:val="20"/>
              </w:rPr>
              <w:t xml:space="preserve">forrás </w:t>
            </w:r>
            <w:r w:rsidRPr="00047128">
              <w:rPr>
                <w:rFonts w:asciiTheme="minorHAnsi" w:hAnsiTheme="minorHAnsi"/>
                <w:sz w:val="20"/>
                <w:szCs w:val="20"/>
              </w:rPr>
              <w:t xml:space="preserve">felhasználását, és az állami támogatási feltételeinek teljesülését ellenőrizzék, és ennek során különösen: </w:t>
            </w:r>
          </w:p>
          <w:p w14:paraId="5AF77CDC" w14:textId="77777777" w:rsidR="000A76C7" w:rsidRPr="00047128" w:rsidRDefault="000A76C7" w:rsidP="000A76C7">
            <w:pPr>
              <w:pStyle w:val="Listaszerbekezds"/>
              <w:ind w:left="1776" w:hanging="36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>1)az érintett vállalkozás helyiségeibe vagy területére belépjenek;</w:t>
            </w:r>
          </w:p>
          <w:p w14:paraId="637DF1C4" w14:textId="1574D41A" w:rsidR="000A76C7" w:rsidRDefault="000A76C7" w:rsidP="000A76C7">
            <w:pPr>
              <w:pStyle w:val="Listaszerbekezds"/>
              <w:ind w:left="1776" w:hanging="36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>2)a helyszínen szóbeli magyarázatot kérjenek.</w:t>
            </w:r>
          </w:p>
          <w:p w14:paraId="3DF9A803" w14:textId="77777777" w:rsidR="00FD0B95" w:rsidRPr="00047128" w:rsidRDefault="00FD0B95" w:rsidP="000A76C7">
            <w:pPr>
              <w:pStyle w:val="Listaszerbekezds"/>
              <w:ind w:left="1776" w:hanging="36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71B0D0FB" w14:textId="77777777" w:rsidR="00D9679D" w:rsidRPr="00FE5C9D" w:rsidRDefault="000A76C7" w:rsidP="00106361">
            <w:pPr>
              <w:tabs>
                <w:tab w:val="left" w:pos="0"/>
              </w:tabs>
              <w:spacing w:before="0" w:line="240" w:lineRule="auto"/>
              <w:contextualSpacing/>
              <w:jc w:val="both"/>
              <w:rPr>
                <w:rFonts w:eastAsia="Times New Roman"/>
                <w:sz w:val="20"/>
                <w:szCs w:val="20"/>
                <w:lang w:eastAsia="hu-HU"/>
              </w:rPr>
            </w:pPr>
            <w:r w:rsidRPr="00047128">
              <w:rPr>
                <w:rFonts w:asciiTheme="minorHAnsi" w:hAnsiTheme="minorHAnsi"/>
                <w:sz w:val="20"/>
                <w:szCs w:val="20"/>
              </w:rPr>
              <w:t xml:space="preserve">Amennyiben a pénzügyi intézmény vagy az Eximbank illetőleg az Európai Bizottság vagy egyéb hivatalos szervek által végzett ellenőrzés során bebizonyosodik, hogy az </w:t>
            </w:r>
            <w:r w:rsidR="00C6067C">
              <w:rPr>
                <w:rFonts w:asciiTheme="minorHAnsi" w:hAnsiTheme="minorHAnsi"/>
                <w:sz w:val="20"/>
                <w:szCs w:val="20"/>
              </w:rPr>
              <w:t xml:space="preserve">Lízingbevevő </w:t>
            </w:r>
            <w:r w:rsidRPr="00047128">
              <w:rPr>
                <w:rFonts w:asciiTheme="minorHAnsi" w:hAnsiTheme="minorHAnsi"/>
                <w:sz w:val="20"/>
                <w:szCs w:val="20"/>
              </w:rPr>
              <w:t xml:space="preserve"> az állami támogatásokra vonatkozó kötelezettségeit megszegte (támogatással való visszaélés esete), vagy rajta kívül álló okokból a támogatási jogszabályok előírásai nem teljesültek, akkor a pénzügyi intézmény köteles a jogosulatlanul igénybe vett állami támogatás (az Eximbank által kiállított igazolásban foglalt támogatástartalom) </w:t>
            </w:r>
            <w:r w:rsidR="00C6067C">
              <w:rPr>
                <w:rFonts w:asciiTheme="minorHAnsi" w:hAnsiTheme="minorHAnsi"/>
                <w:sz w:val="20"/>
                <w:szCs w:val="20"/>
              </w:rPr>
              <w:t xml:space="preserve">Lízingbevevő </w:t>
            </w:r>
            <w:r w:rsidRPr="00047128">
              <w:rPr>
                <w:rFonts w:asciiTheme="minorHAnsi" w:hAnsiTheme="minorHAnsi"/>
                <w:sz w:val="20"/>
                <w:szCs w:val="20"/>
              </w:rPr>
              <w:t xml:space="preserve">től történő behajtása érdekében minden ésszerűen elvárhatót megtenni. A pénzügyi intézmény az </w:t>
            </w:r>
            <w:r w:rsidR="00C6067C">
              <w:rPr>
                <w:rFonts w:asciiTheme="minorHAnsi" w:hAnsiTheme="minorHAnsi"/>
                <w:sz w:val="20"/>
                <w:szCs w:val="20"/>
              </w:rPr>
              <w:t xml:space="preserve">Lízingbevevő </w:t>
            </w:r>
            <w:r w:rsidRPr="00047128">
              <w:rPr>
                <w:rFonts w:asciiTheme="minorHAnsi" w:hAnsiTheme="minorHAnsi"/>
                <w:sz w:val="20"/>
                <w:szCs w:val="20"/>
              </w:rPr>
              <w:t xml:space="preserve"> általi megfizetést követő 8 (nyolc) naptári napon belül köteles a jogosulatlanul igénybe vett állami támogatást az Eximbank részére megfizetni. A pénzügyi intézmény tudomásul veszi, hogy ezen kötelezettség alól akkor mentesül, ha a jogosulatlanul igénybe vett állami támogatás behajthatatlanná válik. Az állami támogatást a büntető kamattal növelt értékben kell visszafizetni. A büntető kamat mértéke az ügyleti kamatlábon felül 6% p.a. (évi hat százalék). A büntető kamat az első folyósítás napjától esedékes, addig a napig, amíg a pénzügyi intézmény a jogosulatlanul igénybe vett állami támogatást meg nem fizeti az Eximbank részére. A visszafizetési kötelezettség akkor tekinthető teljesítettnek, amikor megtörtént a fizetendő összegnek az Eximbank bankszámláján való jóváírása. A pénzügyi intézmény tudomásul veszi, hogy az Európai Bizottság a jogosulatlanul igénybe vett állami támogatás visszatérítése kapcsán a fentiektől eltérően rendelkezhet</w:t>
            </w:r>
          </w:p>
        </w:tc>
      </w:tr>
      <w:tr w:rsidR="007A6840" w:rsidRPr="008A7F4F" w14:paraId="5897107C" w14:textId="77777777" w:rsidTr="00106361">
        <w:trPr>
          <w:trHeight w:val="929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79338E8B" w14:textId="77777777" w:rsidR="007A6840" w:rsidRPr="00FE5C9D" w:rsidRDefault="007A6840" w:rsidP="004813C3">
            <w:pPr>
              <w:spacing w:before="0" w:after="200"/>
              <w:jc w:val="center"/>
              <w:rPr>
                <w:b/>
                <w:sz w:val="20"/>
              </w:rPr>
            </w:pPr>
            <w:r w:rsidRPr="00FE5C9D">
              <w:rPr>
                <w:b/>
                <w:color w:val="244061" w:themeColor="accent1" w:themeShade="80"/>
                <w:sz w:val="20"/>
              </w:rPr>
              <w:t>Vonatkozó jogszabályok</w:t>
            </w:r>
          </w:p>
        </w:tc>
        <w:tc>
          <w:tcPr>
            <w:tcW w:w="7713" w:type="dxa"/>
            <w:shd w:val="clear" w:color="auto" w:fill="auto"/>
          </w:tcPr>
          <w:p w14:paraId="49F06F6B" w14:textId="77777777" w:rsidR="007A6840" w:rsidRPr="00FE5C9D" w:rsidRDefault="007A6840" w:rsidP="006544E1">
            <w:pPr>
              <w:spacing w:before="0" w:line="240" w:lineRule="auto"/>
              <w:jc w:val="both"/>
              <w:rPr>
                <w:sz w:val="20"/>
              </w:rPr>
            </w:pPr>
            <w:r w:rsidRPr="00FE5C9D">
              <w:rPr>
                <w:sz w:val="20"/>
              </w:rPr>
              <w:t>1994. évi XLII törvény</w:t>
            </w:r>
          </w:p>
          <w:p w14:paraId="27EF3EB4" w14:textId="77777777" w:rsidR="007A6840" w:rsidRPr="00FE5C9D" w:rsidRDefault="007A6840" w:rsidP="006544E1">
            <w:pPr>
              <w:spacing w:before="0" w:line="240" w:lineRule="auto"/>
              <w:jc w:val="both"/>
              <w:rPr>
                <w:sz w:val="20"/>
              </w:rPr>
            </w:pPr>
            <w:r w:rsidRPr="00FE5C9D">
              <w:rPr>
                <w:sz w:val="20"/>
              </w:rPr>
              <w:t>85/1998.</w:t>
            </w:r>
            <w:r w:rsidR="000570CB">
              <w:rPr>
                <w:sz w:val="20"/>
              </w:rPr>
              <w:t xml:space="preserve"> (V. 6.)</w:t>
            </w:r>
            <w:r w:rsidRPr="00FE5C9D">
              <w:rPr>
                <w:sz w:val="20"/>
              </w:rPr>
              <w:t xml:space="preserve"> Korm. rendelet</w:t>
            </w:r>
          </w:p>
          <w:p w14:paraId="20454946" w14:textId="77777777" w:rsidR="007A6840" w:rsidRDefault="007A6840" w:rsidP="006544E1">
            <w:pPr>
              <w:spacing w:before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37/2011.</w:t>
            </w:r>
            <w:r w:rsidR="000570CB">
              <w:rPr>
                <w:sz w:val="20"/>
              </w:rPr>
              <w:t xml:space="preserve"> (III. 22.)</w:t>
            </w:r>
            <w:r>
              <w:rPr>
                <w:sz w:val="20"/>
              </w:rPr>
              <w:t xml:space="preserve"> Korm. rendelet</w:t>
            </w:r>
            <w:r w:rsidRPr="00FE5C9D">
              <w:rPr>
                <w:sz w:val="20"/>
              </w:rPr>
              <w:t xml:space="preserve"> </w:t>
            </w:r>
          </w:p>
          <w:p w14:paraId="1D18B9A8" w14:textId="4F6684E5" w:rsidR="007A6840" w:rsidRPr="00C926FD" w:rsidRDefault="000B0D7E" w:rsidP="006544E1">
            <w:pPr>
              <w:spacing w:before="0" w:line="240" w:lineRule="auto"/>
              <w:jc w:val="both"/>
              <w:rPr>
                <w:sz w:val="20"/>
              </w:rPr>
            </w:pPr>
            <w:r>
              <w:rPr>
                <w:sz w:val="20"/>
                <w:szCs w:val="20"/>
                <w:lang w:eastAsia="hu-HU"/>
              </w:rPr>
              <w:t>C (2020) 1863 sz. COVID  Bizottsági Közlemény</w:t>
            </w:r>
          </w:p>
        </w:tc>
      </w:tr>
    </w:tbl>
    <w:p w14:paraId="36605690" w14:textId="77777777" w:rsidR="00B64B57" w:rsidRDefault="00B64B57">
      <w:pPr>
        <w:spacing w:before="0" w:line="240" w:lineRule="auto"/>
        <w:rPr>
          <w:rFonts w:cs="Calibri"/>
          <w:b/>
        </w:rPr>
      </w:pPr>
    </w:p>
    <w:p w14:paraId="029ED3A1" w14:textId="6E11EDBB" w:rsidR="00A54B3E" w:rsidRPr="008A7F4F" w:rsidRDefault="00A54B3E" w:rsidP="005D128E">
      <w:pPr>
        <w:spacing w:before="0" w:line="240" w:lineRule="auto"/>
        <w:rPr>
          <w:rFonts w:cs="Calibri"/>
        </w:rPr>
      </w:pPr>
    </w:p>
    <w:sectPr w:rsidR="00A54B3E" w:rsidRPr="008A7F4F" w:rsidSect="00D62D9E">
      <w:footerReference w:type="default" r:id="rId11"/>
      <w:pgSz w:w="11906" w:h="16838"/>
      <w:pgMar w:top="851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F2074C" w14:textId="77777777" w:rsidR="00B410EC" w:rsidRDefault="00B410EC" w:rsidP="00E26616">
      <w:pPr>
        <w:spacing w:before="0" w:line="240" w:lineRule="auto"/>
      </w:pPr>
      <w:r>
        <w:separator/>
      </w:r>
    </w:p>
  </w:endnote>
  <w:endnote w:type="continuationSeparator" w:id="0">
    <w:p w14:paraId="72627970" w14:textId="77777777" w:rsidR="00B410EC" w:rsidRDefault="00B410EC" w:rsidP="00E26616">
      <w:pPr>
        <w:spacing w:before="0" w:line="240" w:lineRule="auto"/>
      </w:pPr>
      <w:r>
        <w:continuationSeparator/>
      </w:r>
    </w:p>
  </w:endnote>
  <w:endnote w:type="continuationNotice" w:id="1">
    <w:p w14:paraId="2B2B5C02" w14:textId="77777777" w:rsidR="00B410EC" w:rsidRDefault="00B410E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EUAlbertina-Regu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E4165" w14:textId="6DBC1893" w:rsidR="00C7138B" w:rsidRPr="00A9327E" w:rsidRDefault="00C7138B" w:rsidP="00A9327E">
    <w:pPr>
      <w:pStyle w:val="llb"/>
      <w:tabs>
        <w:tab w:val="clear" w:pos="4536"/>
        <w:tab w:val="clear" w:pos="9072"/>
        <w:tab w:val="center" w:pos="5103"/>
        <w:tab w:val="right" w:pos="10204"/>
      </w:tabs>
      <w:spacing w:line="240" w:lineRule="auto"/>
      <w:rPr>
        <w:sz w:val="16"/>
        <w:szCs w:val="16"/>
      </w:rPr>
    </w:pPr>
    <w:r w:rsidRPr="00A9327E">
      <w:rPr>
        <w:sz w:val="16"/>
        <w:szCs w:val="16"/>
      </w:rPr>
      <w:tab/>
    </w:r>
    <w:r w:rsidRPr="00A9327E">
      <w:rPr>
        <w:sz w:val="16"/>
        <w:szCs w:val="16"/>
      </w:rPr>
      <w:fldChar w:fldCharType="begin"/>
    </w:r>
    <w:r w:rsidRPr="00A9327E">
      <w:rPr>
        <w:sz w:val="16"/>
        <w:szCs w:val="16"/>
      </w:rPr>
      <w:instrText xml:space="preserve"> PAGE   \* MERGEFORMAT </w:instrText>
    </w:r>
    <w:r w:rsidRPr="00A9327E">
      <w:rPr>
        <w:sz w:val="16"/>
        <w:szCs w:val="16"/>
      </w:rPr>
      <w:fldChar w:fldCharType="separate"/>
    </w:r>
    <w:r w:rsidR="00160253">
      <w:rPr>
        <w:noProof/>
        <w:sz w:val="16"/>
        <w:szCs w:val="16"/>
      </w:rPr>
      <w:t>1</w:t>
    </w:r>
    <w:r w:rsidRPr="00A9327E">
      <w:rPr>
        <w:sz w:val="16"/>
        <w:szCs w:val="16"/>
      </w:rPr>
      <w:fldChar w:fldCharType="end"/>
    </w:r>
    <w:r w:rsidRPr="00A9327E">
      <w:rPr>
        <w:sz w:val="16"/>
        <w:szCs w:val="16"/>
      </w:rPr>
      <w:t xml:space="preserve"> / </w:t>
    </w:r>
    <w:fldSimple w:instr=" NUMPAGES   \* MERGEFORMAT ">
      <w:r w:rsidR="00160253" w:rsidRPr="00160253">
        <w:rPr>
          <w:noProof/>
          <w:sz w:val="16"/>
          <w:szCs w:val="16"/>
        </w:rPr>
        <w:t>9</w:t>
      </w:r>
    </w:fldSimple>
    <w:r w:rsidRPr="00A9327E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139F55" w14:textId="77777777" w:rsidR="00B410EC" w:rsidRDefault="00B410EC" w:rsidP="00E26616">
      <w:pPr>
        <w:spacing w:before="0" w:line="240" w:lineRule="auto"/>
      </w:pPr>
      <w:r>
        <w:separator/>
      </w:r>
    </w:p>
  </w:footnote>
  <w:footnote w:type="continuationSeparator" w:id="0">
    <w:p w14:paraId="3BC7E1EC" w14:textId="77777777" w:rsidR="00B410EC" w:rsidRDefault="00B410EC" w:rsidP="00E26616">
      <w:pPr>
        <w:spacing w:before="0" w:line="240" w:lineRule="auto"/>
      </w:pPr>
      <w:r>
        <w:continuationSeparator/>
      </w:r>
    </w:p>
  </w:footnote>
  <w:footnote w:type="continuationNotice" w:id="1">
    <w:p w14:paraId="03B25F05" w14:textId="77777777" w:rsidR="00B410EC" w:rsidRDefault="00B410EC">
      <w:pPr>
        <w:spacing w:before="0" w:line="240" w:lineRule="auto"/>
      </w:pPr>
    </w:p>
  </w:footnote>
  <w:footnote w:id="2">
    <w:p w14:paraId="5A7BBF8D" w14:textId="77777777" w:rsidR="00C7138B" w:rsidRDefault="00C7138B" w:rsidP="00BE04B2">
      <w:pPr>
        <w:pStyle w:val="Lbjegyzetszveg"/>
      </w:pPr>
      <w:r>
        <w:rPr>
          <w:rStyle w:val="Lbjegyzet-hivatkozs"/>
        </w:rPr>
        <w:footnoteRef/>
      </w:r>
      <w:r>
        <w:t xml:space="preserve"> Hpt 7.§ (1)</w:t>
      </w:r>
    </w:p>
  </w:footnote>
  <w:footnote w:id="3">
    <w:p w14:paraId="58706960" w14:textId="77777777" w:rsidR="00C7138B" w:rsidRPr="001E2953" w:rsidRDefault="00C7138B" w:rsidP="00210429">
      <w:pPr>
        <w:pStyle w:val="Lbjegyzetszveg"/>
        <w:jc w:val="both"/>
        <w:rPr>
          <w:sz w:val="16"/>
          <w:szCs w:val="16"/>
        </w:rPr>
      </w:pPr>
      <w:r w:rsidRPr="001E2953">
        <w:rPr>
          <w:rStyle w:val="Lbjegyzet-hivatkozs"/>
          <w:sz w:val="16"/>
          <w:szCs w:val="16"/>
        </w:rPr>
        <w:footnoteRef/>
      </w:r>
      <w:r w:rsidRPr="001E2953">
        <w:rPr>
          <w:sz w:val="16"/>
          <w:szCs w:val="16"/>
        </w:rPr>
        <w:t xml:space="preserve"> 2019. évi (vagy az utolsó rendelkezésre álló évi) bérköltségek; a </w:t>
      </w:r>
      <w:r w:rsidRPr="001E2953">
        <w:rPr>
          <w:color w:val="222222"/>
          <w:sz w:val="16"/>
          <w:szCs w:val="16"/>
        </w:rPr>
        <w:t xml:space="preserve">2019. január 1-jén vagy azt követően létrehozott vállalkozások esetében a maximális </w:t>
      </w:r>
      <w:r>
        <w:rPr>
          <w:color w:val="222222"/>
          <w:sz w:val="16"/>
          <w:szCs w:val="16"/>
        </w:rPr>
        <w:t xml:space="preserve">lízing finanszírozás összege </w:t>
      </w:r>
      <w:r w:rsidRPr="001E2953">
        <w:rPr>
          <w:color w:val="222222"/>
          <w:sz w:val="16"/>
          <w:szCs w:val="16"/>
        </w:rPr>
        <w:t>nem haladhatja meg az első két működési évre becsült éves bérköltséget</w:t>
      </w:r>
    </w:p>
  </w:footnote>
  <w:footnote w:id="4">
    <w:p w14:paraId="6B8769F4" w14:textId="570E2A87" w:rsidR="00C7138B" w:rsidRPr="001E2953" w:rsidRDefault="00C7138B" w:rsidP="00747555">
      <w:pPr>
        <w:pStyle w:val="Lbjegyzetszveg"/>
        <w:jc w:val="both"/>
        <w:rPr>
          <w:sz w:val="16"/>
          <w:szCs w:val="16"/>
        </w:rPr>
      </w:pPr>
      <w:bookmarkStart w:id="2" w:name="OLE_LINK17"/>
      <w:r w:rsidRPr="001E2953">
        <w:rPr>
          <w:rStyle w:val="Lbjegyzet-hivatkozs"/>
          <w:sz w:val="16"/>
          <w:szCs w:val="16"/>
        </w:rPr>
        <w:footnoteRef/>
      </w:r>
      <w:r w:rsidR="00747555">
        <w:rPr>
          <w:sz w:val="16"/>
          <w:szCs w:val="16"/>
        </w:rPr>
        <w:t xml:space="preserve"> </w:t>
      </w:r>
      <w:bookmarkStart w:id="3" w:name="OLE_LINK9"/>
      <w:r w:rsidR="00747555" w:rsidRPr="00747555">
        <w:rPr>
          <w:color w:val="202124"/>
          <w:sz w:val="16"/>
          <w:szCs w:val="16"/>
        </w:rPr>
        <w:t>Ez csak kivételes esetekben az olyan vállalkozásoknál alkalmazható, amelyeknél a 2019-es</w:t>
      </w:r>
      <w:r w:rsidR="00E92E92">
        <w:rPr>
          <w:color w:val="202124"/>
          <w:sz w:val="16"/>
          <w:szCs w:val="16"/>
        </w:rPr>
        <w:t xml:space="preserve"> vagy 2020-as</w:t>
      </w:r>
      <w:r w:rsidR="00747555" w:rsidRPr="00747555">
        <w:rPr>
          <w:color w:val="202124"/>
          <w:sz w:val="16"/>
          <w:szCs w:val="16"/>
        </w:rPr>
        <w:t xml:space="preserve"> árbevétel, vagy bérköltség nem alkalmas a következő hónapok költségeinek előre jelzésére. Pl.: ha a kedvezményezett új vagy korai szakaszban lévő vállalkozás, a vállalkozásnak a COVID-19 kitörése miatt magasabb költségei merültek fel, mint normál körülmények között, vagy az ipari, kereskedelmi és termelési tevékenységének felfüggesztését követően nagyobb likviditásra van szüksége az üzleti tevékenység újra indításához.</w:t>
      </w:r>
      <w:r w:rsidR="00747555" w:rsidRPr="00D5654A">
        <w:rPr>
          <w:color w:val="202124"/>
        </w:rPr>
        <w:t xml:space="preserve"> </w:t>
      </w:r>
      <w:bookmarkEnd w:id="2"/>
      <w:bookmarkEnd w:id="3"/>
      <w:r w:rsidRPr="001E2953">
        <w:rPr>
          <w:sz w:val="16"/>
          <w:szCs w:val="16"/>
        </w:rPr>
        <w:t xml:space="preserve">A </w:t>
      </w:r>
      <w:r w:rsidRPr="001E2953">
        <w:rPr>
          <w:color w:val="222222"/>
          <w:sz w:val="16"/>
          <w:szCs w:val="16"/>
        </w:rPr>
        <w:t>likviditási szükséglet magában foglalhat mind a forgóeszköz, mind a beruházási költségeket</w:t>
      </w:r>
      <w:r w:rsidR="00747555">
        <w:rPr>
          <w:color w:val="222222"/>
          <w:sz w:val="16"/>
          <w:szCs w:val="16"/>
        </w:rPr>
        <w:t xml:space="preserve"> </w:t>
      </w:r>
    </w:p>
  </w:footnote>
  <w:footnote w:id="5">
    <w:p w14:paraId="130EE089" w14:textId="77777777" w:rsidR="00C7138B" w:rsidRPr="001E2953" w:rsidRDefault="00C7138B" w:rsidP="00AF265E">
      <w:pPr>
        <w:pStyle w:val="Lbjegyzetszveg"/>
        <w:jc w:val="both"/>
        <w:rPr>
          <w:sz w:val="16"/>
          <w:szCs w:val="16"/>
        </w:rPr>
      </w:pPr>
      <w:r w:rsidRPr="001E2953">
        <w:rPr>
          <w:rStyle w:val="Lbjegyzet-hivatkozs"/>
          <w:sz w:val="16"/>
          <w:szCs w:val="16"/>
        </w:rPr>
        <w:footnoteRef/>
      </w:r>
      <w:r w:rsidRPr="001E2953">
        <w:rPr>
          <w:sz w:val="16"/>
          <w:szCs w:val="16"/>
        </w:rPr>
        <w:t xml:space="preserve"> 1994. évi XLII. törvény a Magyar Export-Import Bank Részvénytársaságról és a Magyar Exporthitel Biztosító Részvénytársaságról </w:t>
      </w:r>
    </w:p>
  </w:footnote>
  <w:footnote w:id="6">
    <w:p w14:paraId="3CC8927B" w14:textId="77777777" w:rsidR="00C7138B" w:rsidRPr="001E2953" w:rsidRDefault="00C7138B" w:rsidP="00AF265E">
      <w:pPr>
        <w:pStyle w:val="Lbjegyzetszveg"/>
        <w:jc w:val="both"/>
        <w:rPr>
          <w:sz w:val="16"/>
          <w:szCs w:val="16"/>
        </w:rPr>
      </w:pPr>
      <w:r w:rsidRPr="001E2953">
        <w:rPr>
          <w:rStyle w:val="Lbjegyzet-hivatkozs"/>
          <w:sz w:val="16"/>
          <w:szCs w:val="16"/>
        </w:rPr>
        <w:footnoteRef/>
      </w:r>
      <w:r w:rsidRPr="001E2953">
        <w:rPr>
          <w:sz w:val="16"/>
          <w:szCs w:val="16"/>
        </w:rPr>
        <w:t>gazdálkodó szervezet(nem teljes körű felsorolás): gazdasági társaság, az európai részvénytársaság, az egyesülés, az európai gazdasági egyesülés, az európai területi társulás, a szövetkezet, a lakásszövetkezet, az európai szövetkezet, a vízgazdálkodási társulat, az erdőbirtokossági társulat, az állami vállalat, az egyéb állami gazdálkodó szerv, az egyes jogi személyek vállalata, a közös vállalat, a végrehajtói iroda, a közjegyzői iroda, az ügyvédi iroda, a szabadalmi ügyvivői iroda, az egyéni cég, továbbá az egyéni vállalkozó.</w:t>
      </w:r>
    </w:p>
  </w:footnote>
  <w:footnote w:id="7">
    <w:p w14:paraId="20113139" w14:textId="58C3EE4D" w:rsidR="00AD38EF" w:rsidRDefault="00AD38EF" w:rsidP="00AD35BF">
      <w:pPr>
        <w:pStyle w:val="Lbjegyzetszveg"/>
        <w:jc w:val="both"/>
      </w:pPr>
      <w:r w:rsidRPr="00426E5A">
        <w:rPr>
          <w:rStyle w:val="Lbjegyzet-hivatkozs"/>
          <w:highlight w:val="yellow"/>
        </w:rPr>
        <w:footnoteRef/>
      </w:r>
      <w:r w:rsidRPr="00426E5A">
        <w:rPr>
          <w:highlight w:val="yellow"/>
        </w:rPr>
        <w:t xml:space="preserve"> </w:t>
      </w:r>
      <w:bookmarkStart w:id="4" w:name="OLE_LINK50"/>
      <w:r w:rsidRPr="00426E5A">
        <w:rPr>
          <w:sz w:val="16"/>
          <w:szCs w:val="16"/>
          <w:highlight w:val="yellow"/>
        </w:rPr>
        <w:t>A program keretében exportőrnek tekintendő az olyan export-növekedési potenciállal vagy stabil exporttapasztalattal rendelkező vállalat, amely 2019. évi (vagy a tárgyévet megelőző évi) árbevételének legalább 10%-a exportból származott, vagy az export árbevétele elérte mikro-vállalatok esetén az 50 millió forintot, kis- és középvállalat estében a 100 millió forintot, nagyvállalat esetében a 700 millió forintot.</w:t>
      </w:r>
      <w:bookmarkEnd w:id="4"/>
      <w:r w:rsidRPr="00426E5A">
        <w:rPr>
          <w:rFonts w:asciiTheme="minorHAnsi" w:hAnsiTheme="minorHAnsi" w:cstheme="minorHAnsi"/>
          <w:szCs w:val="22"/>
          <w:highlight w:val="yellow"/>
        </w:rPr>
        <w:t xml:space="preserve"> </w:t>
      </w:r>
      <w:r w:rsidRPr="00426E5A">
        <w:rPr>
          <w:rFonts w:asciiTheme="minorHAnsi" w:hAnsiTheme="minorHAnsi" w:cstheme="minorHAnsi"/>
          <w:b/>
          <w:sz w:val="16"/>
          <w:szCs w:val="16"/>
          <w:highlight w:val="yellow"/>
        </w:rPr>
        <w:t>Reexport tevékenység összhangban az Üzletszabályzattal, nem finanszírozható</w:t>
      </w:r>
      <w:r w:rsidRPr="00426E5A">
        <w:rPr>
          <w:rFonts w:asciiTheme="minorHAnsi" w:hAnsiTheme="minorHAnsi" w:cstheme="minorHAnsi"/>
          <w:sz w:val="16"/>
          <w:szCs w:val="16"/>
          <w:highlight w:val="yellow"/>
        </w:rPr>
        <w:t>.</w:t>
      </w:r>
    </w:p>
  </w:footnote>
  <w:footnote w:id="8">
    <w:p w14:paraId="4BA9B8AC" w14:textId="6B144614" w:rsidR="00EE11D8" w:rsidRDefault="00EE11D8">
      <w:pPr>
        <w:pStyle w:val="Lbjegyzetszveg"/>
      </w:pPr>
      <w:r w:rsidRPr="00426E5A">
        <w:rPr>
          <w:rStyle w:val="Lbjegyzet-hivatkozs"/>
          <w:highlight w:val="yellow"/>
        </w:rPr>
        <w:footnoteRef/>
      </w:r>
      <w:r w:rsidRPr="00426E5A">
        <w:rPr>
          <w:highlight w:val="yellow"/>
        </w:rPr>
        <w:t xml:space="preserve"> </w:t>
      </w:r>
      <w:r w:rsidRPr="00426E5A">
        <w:rPr>
          <w:sz w:val="16"/>
          <w:szCs w:val="16"/>
          <w:highlight w:val="yellow"/>
        </w:rPr>
        <w:t>A Program keretében finanszírozható beszállítónak minősül minden olyan belföldi gazdálkodó szervezet, amely exportőr magyar áruk vagy szolgáltatások exportjára irányuló szerződésében foglalt kötelezettségének teljesítéséhez szükséges áruszállítást vagy szolgáltatásnyújtást végez az exportőr részére. A Program keretében finanszírozható beszállítónak minősül a végső adós, amennyiben vagy fizikai áru, készlet (nyersanyag, félkésztermék, stb.) beszállítását végzi  vagy termékelőállítási (illetve annak értékesítési), szolgáltatásnyújtási tevékenységhez közvetlenül kapcsolódó szolgáltatást nyújt (pl. szállítmányozási</w:t>
      </w:r>
      <w:r w:rsidRPr="00781C03">
        <w:rPr>
          <w:sz w:val="16"/>
          <w:szCs w:val="16"/>
        </w:rPr>
        <w:t xml:space="preserve"> </w:t>
      </w:r>
      <w:r w:rsidRPr="00426E5A">
        <w:rPr>
          <w:sz w:val="16"/>
          <w:szCs w:val="16"/>
          <w:highlight w:val="yellow"/>
        </w:rPr>
        <w:t>szolgáltatás, mezőgazdasági szektorban működő exportőrnek nyújtott aratási szolgáltatás, stb.) a partner exportőr részére. Az exportőr tevékenységét közvetetten támogató szolgáltatásnyújtás (pl. takarítási, könyvelési, jogi tanácsadási, stb. tevékenység) a Program keretében nem finanszírozható beszállítói tevékenységnek minősül.</w:t>
      </w:r>
    </w:p>
  </w:footnote>
  <w:footnote w:id="9">
    <w:p w14:paraId="75A840B0" w14:textId="77777777" w:rsidR="00C7138B" w:rsidRDefault="00C7138B" w:rsidP="00AF265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E78CD">
        <w:rPr>
          <w:sz w:val="16"/>
          <w:szCs w:val="16"/>
        </w:rPr>
        <w:t>A Szerződés 107. és 108. cikke alkalmazásában bizonyos támogatási kateróriáknak a belső piaccal összeegyeztethetővé nyilvántításáról szóló, 2014. június 17-i 651/2014/EU bizottsági rendelet 2. cikkének 18. pntjában szereplő meghatározás szerint (HL L 114., 2012.04.26., 8.o.)</w:t>
      </w:r>
    </w:p>
  </w:footnote>
  <w:footnote w:id="10">
    <w:p w14:paraId="38E90CFF" w14:textId="77777777" w:rsidR="00B96857" w:rsidRDefault="00B96857" w:rsidP="00B9685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C0EC0">
        <w:rPr>
          <w:sz w:val="16"/>
          <w:szCs w:val="16"/>
        </w:rPr>
        <w:t>A másik lehetőség, hogy amennyiben részesültek megmentési támogatásban, az e közlemény szerinti támogatás nyújtásának időpontjában már visszafizették a kölcsönt vagy megszüntették a kezességvállalást.</w:t>
      </w:r>
      <w:r>
        <w:rPr>
          <w:i/>
          <w:iCs/>
        </w:rPr>
        <w:t xml:space="preserve"> </w:t>
      </w:r>
      <w:r>
        <w:t xml:space="preserve"> </w:t>
      </w:r>
    </w:p>
  </w:footnote>
  <w:footnote w:id="11">
    <w:p w14:paraId="5FA452A0" w14:textId="77777777" w:rsidR="00B96857" w:rsidRDefault="00B96857" w:rsidP="00B9685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C0EC0">
        <w:rPr>
          <w:sz w:val="16"/>
          <w:szCs w:val="16"/>
        </w:rPr>
        <w:t>A másik lehetőség, hogy amennyiben részesültek szerkezetátalakítási támogatásban, az e közlemény alapján nyújtott támogatás időpontjában már nem tartoznak szerkezetátalakítási terv hatálya alá.</w:t>
      </w:r>
      <w:r>
        <w:rPr>
          <w:i/>
          <w:iCs/>
        </w:rPr>
        <w:t xml:space="preserve"> </w:t>
      </w:r>
      <w:r>
        <w:t xml:space="preserve"> </w:t>
      </w:r>
    </w:p>
  </w:footnote>
  <w:footnote w:id="12">
    <w:p w14:paraId="1DA6EC5D" w14:textId="77777777" w:rsidR="006F07C7" w:rsidRPr="00106361" w:rsidRDefault="00E5781D" w:rsidP="006F07C7">
      <w:pPr>
        <w:autoSpaceDE w:val="0"/>
        <w:autoSpaceDN w:val="0"/>
        <w:adjustRightInd w:val="0"/>
        <w:spacing w:before="0" w:line="240" w:lineRule="auto"/>
        <w:jc w:val="both"/>
        <w:rPr>
          <w:rFonts w:asciiTheme="minorHAnsi" w:hAnsiTheme="minorHAnsi" w:cstheme="minorHAnsi"/>
          <w:bCs/>
          <w:sz w:val="16"/>
          <w:szCs w:val="16"/>
          <w:lang w:eastAsia="hu-HU"/>
        </w:rPr>
      </w:pPr>
      <w:r w:rsidRPr="00106361">
        <w:rPr>
          <w:rStyle w:val="Lbjegyzet-hivatkozs"/>
          <w:rFonts w:asciiTheme="minorHAnsi" w:hAnsiTheme="minorHAnsi" w:cstheme="minorHAnsi"/>
          <w:sz w:val="16"/>
          <w:szCs w:val="16"/>
        </w:rPr>
        <w:footnoteRef/>
      </w:r>
      <w:r w:rsidRPr="00106361">
        <w:rPr>
          <w:rFonts w:asciiTheme="minorHAnsi" w:hAnsiTheme="minorHAnsi" w:cstheme="minorHAnsi"/>
          <w:sz w:val="16"/>
          <w:szCs w:val="16"/>
        </w:rPr>
        <w:t xml:space="preserve"> </w:t>
      </w:r>
      <w:r w:rsidR="006F07C7" w:rsidRPr="00106361">
        <w:rPr>
          <w:rFonts w:asciiTheme="minorHAnsi" w:hAnsiTheme="minorHAnsi" w:cstheme="minorHAnsi"/>
          <w:bCs/>
          <w:sz w:val="16"/>
          <w:szCs w:val="16"/>
          <w:lang w:eastAsia="hu-HU"/>
        </w:rPr>
        <w:t>a Szerződés 107. és 108. cikke alkalmazásában bizonyos támogatási kategóriáknak a belső piaccal</w:t>
      </w:r>
    </w:p>
    <w:p w14:paraId="585985B0" w14:textId="27C6773D" w:rsidR="00E5781D" w:rsidRPr="00106361" w:rsidRDefault="006F07C7" w:rsidP="006F07C7">
      <w:pPr>
        <w:pStyle w:val="Lbjegyzetszveg"/>
      </w:pPr>
      <w:r w:rsidRPr="00106361">
        <w:rPr>
          <w:rFonts w:asciiTheme="minorHAnsi" w:hAnsiTheme="minorHAnsi" w:cstheme="minorHAnsi"/>
          <w:bCs/>
          <w:sz w:val="16"/>
          <w:szCs w:val="16"/>
          <w:lang w:eastAsia="hu-HU"/>
        </w:rPr>
        <w:t>összeegyeztethetővé nyilvánításáról</w:t>
      </w:r>
    </w:p>
  </w:footnote>
  <w:footnote w:id="13">
    <w:p w14:paraId="478C4568" w14:textId="246162E1" w:rsidR="00E5781D" w:rsidRPr="006F07C7" w:rsidRDefault="00E5781D" w:rsidP="006F07C7">
      <w:pPr>
        <w:autoSpaceDE w:val="0"/>
        <w:autoSpaceDN w:val="0"/>
        <w:adjustRightInd w:val="0"/>
        <w:spacing w:before="0" w:line="240" w:lineRule="auto"/>
        <w:jc w:val="both"/>
        <w:rPr>
          <w:rFonts w:ascii="EUAlbertina-Bold" w:hAnsi="EUAlbertina-Bold" w:cs="EUAlbertina-Bold"/>
          <w:b/>
          <w:bCs/>
          <w:sz w:val="19"/>
          <w:szCs w:val="19"/>
          <w:lang w:eastAsia="hu-HU"/>
        </w:rPr>
      </w:pPr>
      <w:r w:rsidRPr="00106361">
        <w:rPr>
          <w:rStyle w:val="Lbjegyzet-hivatkozs"/>
          <w:rFonts w:asciiTheme="minorHAnsi" w:hAnsiTheme="minorHAnsi" w:cstheme="minorHAnsi"/>
          <w:sz w:val="16"/>
          <w:szCs w:val="16"/>
        </w:rPr>
        <w:footnoteRef/>
      </w:r>
      <w:r w:rsidR="006F07C7" w:rsidRPr="00106361">
        <w:rPr>
          <w:rFonts w:asciiTheme="minorHAnsi" w:hAnsiTheme="minorHAnsi" w:cstheme="minorHAnsi"/>
          <w:bCs/>
          <w:sz w:val="16"/>
          <w:szCs w:val="16"/>
          <w:lang w:eastAsia="hu-HU"/>
        </w:rPr>
        <w:t>az Európai Unió működéséről szóló szerződés 107. és 108. cikkének alkalmazásában a mezőgazdasági és az erdészeti ágazatban, valamint a vidéki térségekben nyújtott támogatások bizonyos kategóriáinak a belső piaccal összeegyeztethetőnek nyilvánításáról</w:t>
      </w:r>
    </w:p>
  </w:footnote>
  <w:footnote w:id="14">
    <w:p w14:paraId="5E6EF7F5" w14:textId="77777777" w:rsidR="00C7138B" w:rsidRPr="00386D7A" w:rsidRDefault="00C7138B" w:rsidP="00FE4FBC">
      <w:pPr>
        <w:pStyle w:val="Lbjegyzetszveg"/>
        <w:rPr>
          <w:sz w:val="16"/>
          <w:szCs w:val="16"/>
        </w:rPr>
      </w:pPr>
      <w:r w:rsidRPr="00100B52">
        <w:rPr>
          <w:rStyle w:val="Lbjegyzet-hivatkozs"/>
          <w:sz w:val="16"/>
          <w:szCs w:val="16"/>
        </w:rPr>
        <w:footnoteRef/>
      </w:r>
      <w:r w:rsidRPr="00100B52">
        <w:rPr>
          <w:sz w:val="16"/>
          <w:szCs w:val="16"/>
        </w:rPr>
        <w:t xml:space="preserve"> a kamat mértékének (alapkamat+kamatfelár) el kell érnie a legalább 0,1%/év</w:t>
      </w:r>
      <w:r>
        <w:rPr>
          <w:sz w:val="16"/>
          <w:szCs w:val="16"/>
          <w:shd w:val="clear" w:color="auto" w:fill="FFFF00"/>
        </w:rPr>
        <w:t xml:space="preserve"> </w:t>
      </w:r>
    </w:p>
  </w:footnote>
  <w:footnote w:id="15">
    <w:p w14:paraId="36AC34E5" w14:textId="0D9CB17E" w:rsidR="005D128E" w:rsidRDefault="005D128E">
      <w:pPr>
        <w:pStyle w:val="Lbjegyzetszveg"/>
      </w:pPr>
    </w:p>
  </w:footnote>
  <w:footnote w:id="16">
    <w:p w14:paraId="7797E69F" w14:textId="77777777" w:rsidR="00F52E5D" w:rsidRDefault="00F52E5D" w:rsidP="00F52E5D">
      <w:pPr>
        <w:pStyle w:val="Lbjegyzetszveg"/>
      </w:pPr>
      <w:r>
        <w:rPr>
          <w:rStyle w:val="Lbjegyzet-hivatkozs"/>
        </w:rPr>
        <w:footnoteRef/>
      </w:r>
      <w:r w:rsidRPr="00C42263">
        <w:rPr>
          <w:sz w:val="16"/>
          <w:szCs w:val="16"/>
        </w:rPr>
        <w:t xml:space="preserve">az Európai Unió által közzétett, referencia kamatlábról szóló bizottsági </w:t>
      </w:r>
      <w:r w:rsidRPr="004D4806">
        <w:rPr>
          <w:sz w:val="16"/>
          <w:szCs w:val="16"/>
        </w:rPr>
        <w:t>közlemény</w:t>
      </w:r>
      <w:r>
        <w:rPr>
          <w:sz w:val="16"/>
          <w:szCs w:val="16"/>
        </w:rPr>
        <w:t>nek megfelelőenaz Európai Bizottság által megállapított és a Versenypolitikai Főigazgatóság honlapján közzétett kamatláb, USD finanszírozás esetén 2020.01.01-re jegyzett 12 havi USD Libor</w:t>
      </w:r>
    </w:p>
  </w:footnote>
  <w:footnote w:id="17">
    <w:p w14:paraId="622B5E46" w14:textId="77777777" w:rsidR="00C7138B" w:rsidRPr="00A3584B" w:rsidRDefault="00C7138B" w:rsidP="00926EC6">
      <w:pPr>
        <w:pStyle w:val="Lbjegyzetszveg"/>
        <w:rPr>
          <w:sz w:val="16"/>
          <w:szCs w:val="16"/>
        </w:rPr>
      </w:pPr>
      <w:r w:rsidRPr="00A3584B">
        <w:rPr>
          <w:rStyle w:val="Lbjegyzet-hivatkozs"/>
        </w:rPr>
        <w:footnoteRef/>
      </w:r>
      <w:r w:rsidRPr="00A3584B">
        <w:rPr>
          <w:sz w:val="16"/>
          <w:szCs w:val="16"/>
        </w:rPr>
        <w:t xml:space="preserve"> a lízingügylet paramétereit (zárt vagy nyílt végű; maradványérték/kiemelt utolsó lízingdíj összege; annuitásos vagy egyenlő részletekben történő tőketörlesztéses; futamidő; kamatláb; törlesztési ütemezés) valamint a refinanszírozási kölcsön törlesztési ütemezését </w:t>
      </w:r>
      <w:r>
        <w:rPr>
          <w:sz w:val="16"/>
          <w:szCs w:val="16"/>
        </w:rPr>
        <w:t>tartalmazó</w:t>
      </w:r>
      <w:r w:rsidRPr="00A3584B">
        <w:rPr>
          <w:sz w:val="16"/>
          <w:szCs w:val="16"/>
        </w:rPr>
        <w:t xml:space="preserve"> excel kalkulátor</w:t>
      </w:r>
    </w:p>
  </w:footnote>
  <w:footnote w:id="18">
    <w:p w14:paraId="34CC8F54" w14:textId="77777777" w:rsidR="00C7138B" w:rsidRDefault="00C7138B" w:rsidP="004E7709">
      <w:pPr>
        <w:pStyle w:val="Lbjegyzetszveg"/>
      </w:pPr>
      <w:r>
        <w:rPr>
          <w:rStyle w:val="Lbjegyzet-hivatkozs"/>
        </w:rPr>
        <w:footnoteRef/>
      </w:r>
      <w:bookmarkStart w:id="13" w:name="OLE_LINK80"/>
      <w:bookmarkStart w:id="14" w:name="OLE_LINK81"/>
      <w:r>
        <w:rPr>
          <w:sz w:val="18"/>
        </w:rPr>
        <w:t xml:space="preserve">a mindenkor hatályos a </w:t>
      </w:r>
      <w:r w:rsidRPr="00D65A0B">
        <w:rPr>
          <w:sz w:val="18"/>
        </w:rPr>
        <w:t>Hitelezési fo</w:t>
      </w:r>
      <w:r>
        <w:rPr>
          <w:sz w:val="18"/>
        </w:rPr>
        <w:t>lyamatok eljárási rendjéről szóló vezérigazgatói</w:t>
      </w:r>
      <w:r w:rsidRPr="00D65A0B">
        <w:rPr>
          <w:sz w:val="18"/>
        </w:rPr>
        <w:t xml:space="preserve"> utasítás</w:t>
      </w:r>
      <w:r>
        <w:rPr>
          <w:sz w:val="18"/>
        </w:rPr>
        <w:t xml:space="preserve"> releváns függeléke alapján</w:t>
      </w:r>
      <w:bookmarkEnd w:id="13"/>
      <w:bookmarkEnd w:id="14"/>
    </w:p>
  </w:footnote>
  <w:footnote w:id="19">
    <w:p w14:paraId="26A35293" w14:textId="77777777" w:rsidR="00C7138B" w:rsidRPr="00CB1DCA" w:rsidRDefault="00C7138B" w:rsidP="00863926">
      <w:pPr>
        <w:pStyle w:val="Lbjegyzetszveg"/>
        <w:rPr>
          <w:sz w:val="18"/>
          <w:szCs w:val="18"/>
        </w:rPr>
      </w:pPr>
      <w:r w:rsidRPr="00CB1DCA">
        <w:rPr>
          <w:rStyle w:val="Lbjegyzet-hivatkozs"/>
          <w:sz w:val="18"/>
          <w:szCs w:val="18"/>
        </w:rPr>
        <w:footnoteRef/>
      </w:r>
      <w:r w:rsidRPr="00CB1DCA">
        <w:rPr>
          <w:sz w:val="18"/>
          <w:szCs w:val="18"/>
        </w:rPr>
        <w:t xml:space="preserve"> </w:t>
      </w:r>
      <w:r w:rsidRPr="00CB1DCA">
        <w:rPr>
          <w:rFonts w:cstheme="minorHAnsi"/>
          <w:sz w:val="18"/>
          <w:szCs w:val="18"/>
        </w:rPr>
        <w:t xml:space="preserve">a </w:t>
      </w:r>
      <w:r w:rsidRPr="00CB1DCA">
        <w:rPr>
          <w:sz w:val="18"/>
          <w:szCs w:val="18"/>
        </w:rPr>
        <w:t>2004. évi XXXIV. törvény, vagy a 2014/C 19/04 bizottsági közlemény szerint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7172A"/>
    <w:multiLevelType w:val="hybridMultilevel"/>
    <w:tmpl w:val="18A02FF0"/>
    <w:lvl w:ilvl="0" w:tplc="70B4212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315FB7"/>
    <w:multiLevelType w:val="hybridMultilevel"/>
    <w:tmpl w:val="F3326B66"/>
    <w:lvl w:ilvl="0" w:tplc="040E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285A5F"/>
    <w:multiLevelType w:val="hybridMultilevel"/>
    <w:tmpl w:val="ED58D85A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4F46A8"/>
    <w:multiLevelType w:val="hybridMultilevel"/>
    <w:tmpl w:val="CE82EA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81528"/>
    <w:multiLevelType w:val="hybridMultilevel"/>
    <w:tmpl w:val="ADA2AEE8"/>
    <w:lvl w:ilvl="0" w:tplc="040E0003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5" w15:restartNumberingAfterBreak="0">
    <w:nsid w:val="09FA6EE1"/>
    <w:multiLevelType w:val="hybridMultilevel"/>
    <w:tmpl w:val="143A57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FF181E"/>
    <w:multiLevelType w:val="hybridMultilevel"/>
    <w:tmpl w:val="47145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774D0"/>
    <w:multiLevelType w:val="hybridMultilevel"/>
    <w:tmpl w:val="E68C4BF8"/>
    <w:lvl w:ilvl="0" w:tplc="E6EA61C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4E3633"/>
    <w:multiLevelType w:val="hybridMultilevel"/>
    <w:tmpl w:val="12B03F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C682A"/>
    <w:multiLevelType w:val="hybridMultilevel"/>
    <w:tmpl w:val="B1A220BC"/>
    <w:lvl w:ilvl="0" w:tplc="C66EE95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E0498E"/>
    <w:multiLevelType w:val="hybridMultilevel"/>
    <w:tmpl w:val="B9649F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C1216"/>
    <w:multiLevelType w:val="hybridMultilevel"/>
    <w:tmpl w:val="0530734C"/>
    <w:lvl w:ilvl="0" w:tplc="040E0003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2" w15:restartNumberingAfterBreak="0">
    <w:nsid w:val="264F67D6"/>
    <w:multiLevelType w:val="hybridMultilevel"/>
    <w:tmpl w:val="FDC4FB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EC7050"/>
    <w:multiLevelType w:val="hybridMultilevel"/>
    <w:tmpl w:val="715A15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7609B"/>
    <w:multiLevelType w:val="hybridMultilevel"/>
    <w:tmpl w:val="A600FE9A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2B07572B"/>
    <w:multiLevelType w:val="hybridMultilevel"/>
    <w:tmpl w:val="AF58705E"/>
    <w:lvl w:ilvl="0" w:tplc="040E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6" w15:restartNumberingAfterBreak="0">
    <w:nsid w:val="36C15B89"/>
    <w:multiLevelType w:val="hybridMultilevel"/>
    <w:tmpl w:val="A75E5522"/>
    <w:lvl w:ilvl="0" w:tplc="8A741AC0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6FE5BC0"/>
    <w:multiLevelType w:val="hybridMultilevel"/>
    <w:tmpl w:val="5AD2A54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8F2C94"/>
    <w:multiLevelType w:val="hybridMultilevel"/>
    <w:tmpl w:val="BE0445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56641"/>
    <w:multiLevelType w:val="hybridMultilevel"/>
    <w:tmpl w:val="548AB0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456B4"/>
    <w:multiLevelType w:val="hybridMultilevel"/>
    <w:tmpl w:val="B8FC127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104541"/>
    <w:multiLevelType w:val="hybridMultilevel"/>
    <w:tmpl w:val="8DE4EFB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521DAC"/>
    <w:multiLevelType w:val="singleLevel"/>
    <w:tmpl w:val="040E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</w:abstractNum>
  <w:abstractNum w:abstractNumId="23" w15:restartNumberingAfterBreak="0">
    <w:nsid w:val="49BA1A00"/>
    <w:multiLevelType w:val="hybridMultilevel"/>
    <w:tmpl w:val="5218C574"/>
    <w:lvl w:ilvl="0" w:tplc="AD401374">
      <w:start w:val="1"/>
      <w:numFmt w:val="bullet"/>
      <w:lvlText w:val=""/>
      <w:lvlJc w:val="left"/>
      <w:pPr>
        <w:ind w:left="501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3B584E"/>
    <w:multiLevelType w:val="hybridMultilevel"/>
    <w:tmpl w:val="530200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F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11618"/>
    <w:multiLevelType w:val="hybridMultilevel"/>
    <w:tmpl w:val="B13CDE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D0A9E"/>
    <w:multiLevelType w:val="hybridMultilevel"/>
    <w:tmpl w:val="23BA1C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3462CB"/>
    <w:multiLevelType w:val="hybridMultilevel"/>
    <w:tmpl w:val="7F38EB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7613A3"/>
    <w:multiLevelType w:val="hybridMultilevel"/>
    <w:tmpl w:val="F586E0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E00BC"/>
    <w:multiLevelType w:val="hybridMultilevel"/>
    <w:tmpl w:val="C656796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AF233D"/>
    <w:multiLevelType w:val="hybridMultilevel"/>
    <w:tmpl w:val="790A1126"/>
    <w:lvl w:ilvl="0" w:tplc="B454A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5C516970"/>
    <w:multiLevelType w:val="hybridMultilevel"/>
    <w:tmpl w:val="90D018A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E7334FA"/>
    <w:multiLevelType w:val="hybridMultilevel"/>
    <w:tmpl w:val="9444777E"/>
    <w:lvl w:ilvl="0" w:tplc="040E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52140C"/>
    <w:multiLevelType w:val="hybridMultilevel"/>
    <w:tmpl w:val="21C01382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317272E"/>
    <w:multiLevelType w:val="hybridMultilevel"/>
    <w:tmpl w:val="7C94A416"/>
    <w:lvl w:ilvl="0" w:tplc="941C626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C9226F"/>
    <w:multiLevelType w:val="hybridMultilevel"/>
    <w:tmpl w:val="6EEAA6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A5D89"/>
    <w:multiLevelType w:val="hybridMultilevel"/>
    <w:tmpl w:val="55261F1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062343F"/>
    <w:multiLevelType w:val="hybridMultilevel"/>
    <w:tmpl w:val="004222B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3D45B48"/>
    <w:multiLevelType w:val="hybridMultilevel"/>
    <w:tmpl w:val="57301E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474EE"/>
    <w:multiLevelType w:val="hybridMultilevel"/>
    <w:tmpl w:val="DB8AFA9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137601"/>
    <w:multiLevelType w:val="hybridMultilevel"/>
    <w:tmpl w:val="C714D29C"/>
    <w:lvl w:ilvl="0" w:tplc="040E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41" w15:restartNumberingAfterBreak="0">
    <w:nsid w:val="7E211EA3"/>
    <w:multiLevelType w:val="hybridMultilevel"/>
    <w:tmpl w:val="F4BC5D2E"/>
    <w:lvl w:ilvl="0" w:tplc="AD40137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7"/>
  </w:num>
  <w:num w:numId="3">
    <w:abstractNumId w:val="2"/>
  </w:num>
  <w:num w:numId="4">
    <w:abstractNumId w:val="28"/>
  </w:num>
  <w:num w:numId="5">
    <w:abstractNumId w:val="12"/>
  </w:num>
  <w:num w:numId="6">
    <w:abstractNumId w:val="17"/>
  </w:num>
  <w:num w:numId="7">
    <w:abstractNumId w:val="15"/>
  </w:num>
  <w:num w:numId="8">
    <w:abstractNumId w:val="20"/>
  </w:num>
  <w:num w:numId="9">
    <w:abstractNumId w:val="32"/>
  </w:num>
  <w:num w:numId="10">
    <w:abstractNumId w:val="35"/>
  </w:num>
  <w:num w:numId="11">
    <w:abstractNumId w:val="27"/>
  </w:num>
  <w:num w:numId="12">
    <w:abstractNumId w:val="34"/>
  </w:num>
  <w:num w:numId="13">
    <w:abstractNumId w:val="41"/>
  </w:num>
  <w:num w:numId="14">
    <w:abstractNumId w:val="23"/>
  </w:num>
  <w:num w:numId="15">
    <w:abstractNumId w:val="10"/>
  </w:num>
  <w:num w:numId="16">
    <w:abstractNumId w:val="2"/>
  </w:num>
  <w:num w:numId="17">
    <w:abstractNumId w:val="26"/>
  </w:num>
  <w:num w:numId="18">
    <w:abstractNumId w:val="25"/>
  </w:num>
  <w:num w:numId="19">
    <w:abstractNumId w:val="38"/>
  </w:num>
  <w:num w:numId="20">
    <w:abstractNumId w:val="14"/>
  </w:num>
  <w:num w:numId="21">
    <w:abstractNumId w:val="31"/>
  </w:num>
  <w:num w:numId="22">
    <w:abstractNumId w:val="7"/>
  </w:num>
  <w:num w:numId="23">
    <w:abstractNumId w:val="19"/>
  </w:num>
  <w:num w:numId="24">
    <w:abstractNumId w:val="22"/>
  </w:num>
  <w:num w:numId="25">
    <w:abstractNumId w:val="40"/>
  </w:num>
  <w:num w:numId="26">
    <w:abstractNumId w:val="30"/>
  </w:num>
  <w:num w:numId="27">
    <w:abstractNumId w:val="11"/>
  </w:num>
  <w:num w:numId="28">
    <w:abstractNumId w:val="4"/>
  </w:num>
  <w:num w:numId="29">
    <w:abstractNumId w:val="1"/>
  </w:num>
  <w:num w:numId="30">
    <w:abstractNumId w:val="16"/>
  </w:num>
  <w:num w:numId="31">
    <w:abstractNumId w:val="33"/>
  </w:num>
  <w:num w:numId="32">
    <w:abstractNumId w:val="9"/>
  </w:num>
  <w:num w:numId="33">
    <w:abstractNumId w:val="6"/>
  </w:num>
  <w:num w:numId="34">
    <w:abstractNumId w:val="18"/>
  </w:num>
  <w:num w:numId="35">
    <w:abstractNumId w:val="3"/>
  </w:num>
  <w:num w:numId="36">
    <w:abstractNumId w:val="21"/>
  </w:num>
  <w:num w:numId="37">
    <w:abstractNumId w:val="5"/>
  </w:num>
  <w:num w:numId="38">
    <w:abstractNumId w:val="13"/>
  </w:num>
  <w:num w:numId="39">
    <w:abstractNumId w:val="0"/>
  </w:num>
  <w:num w:numId="40">
    <w:abstractNumId w:val="29"/>
  </w:num>
  <w:num w:numId="41">
    <w:abstractNumId w:val="24"/>
  </w:num>
  <w:num w:numId="42">
    <w:abstractNumId w:val="36"/>
  </w:num>
  <w:num w:numId="4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B3E"/>
    <w:rsid w:val="00000FA3"/>
    <w:rsid w:val="0000132B"/>
    <w:rsid w:val="00002C35"/>
    <w:rsid w:val="000043A0"/>
    <w:rsid w:val="00005FD1"/>
    <w:rsid w:val="000068AD"/>
    <w:rsid w:val="00006912"/>
    <w:rsid w:val="000072A2"/>
    <w:rsid w:val="000100C9"/>
    <w:rsid w:val="00010BEA"/>
    <w:rsid w:val="00011C98"/>
    <w:rsid w:val="0001258C"/>
    <w:rsid w:val="00013E4A"/>
    <w:rsid w:val="00014178"/>
    <w:rsid w:val="00014724"/>
    <w:rsid w:val="00015B0C"/>
    <w:rsid w:val="00016340"/>
    <w:rsid w:val="00016511"/>
    <w:rsid w:val="0001670A"/>
    <w:rsid w:val="000179E4"/>
    <w:rsid w:val="000206B6"/>
    <w:rsid w:val="000213A8"/>
    <w:rsid w:val="00022719"/>
    <w:rsid w:val="00022B8B"/>
    <w:rsid w:val="00022BC3"/>
    <w:rsid w:val="0002454F"/>
    <w:rsid w:val="000250AC"/>
    <w:rsid w:val="00025537"/>
    <w:rsid w:val="00026056"/>
    <w:rsid w:val="00026A01"/>
    <w:rsid w:val="00027FBA"/>
    <w:rsid w:val="000300F6"/>
    <w:rsid w:val="000302E8"/>
    <w:rsid w:val="0003608F"/>
    <w:rsid w:val="00036BDC"/>
    <w:rsid w:val="0004124E"/>
    <w:rsid w:val="00041912"/>
    <w:rsid w:val="00041C7C"/>
    <w:rsid w:val="000422BC"/>
    <w:rsid w:val="00043661"/>
    <w:rsid w:val="00046040"/>
    <w:rsid w:val="00046361"/>
    <w:rsid w:val="000464E1"/>
    <w:rsid w:val="00046587"/>
    <w:rsid w:val="000465F8"/>
    <w:rsid w:val="00046A48"/>
    <w:rsid w:val="000477CC"/>
    <w:rsid w:val="00047D7C"/>
    <w:rsid w:val="00050DDB"/>
    <w:rsid w:val="00052C38"/>
    <w:rsid w:val="000544F0"/>
    <w:rsid w:val="0005510A"/>
    <w:rsid w:val="00055464"/>
    <w:rsid w:val="00056D92"/>
    <w:rsid w:val="000570CB"/>
    <w:rsid w:val="000603A6"/>
    <w:rsid w:val="00060B0A"/>
    <w:rsid w:val="000611C7"/>
    <w:rsid w:val="00061445"/>
    <w:rsid w:val="0006152B"/>
    <w:rsid w:val="000632F4"/>
    <w:rsid w:val="00063627"/>
    <w:rsid w:val="00064CDD"/>
    <w:rsid w:val="00066F26"/>
    <w:rsid w:val="000674A6"/>
    <w:rsid w:val="00067873"/>
    <w:rsid w:val="00067AAE"/>
    <w:rsid w:val="000710CB"/>
    <w:rsid w:val="00072090"/>
    <w:rsid w:val="000721A2"/>
    <w:rsid w:val="0007329C"/>
    <w:rsid w:val="00073FB4"/>
    <w:rsid w:val="00074372"/>
    <w:rsid w:val="00075200"/>
    <w:rsid w:val="00075350"/>
    <w:rsid w:val="00075427"/>
    <w:rsid w:val="00076481"/>
    <w:rsid w:val="000765C7"/>
    <w:rsid w:val="000770D0"/>
    <w:rsid w:val="0008099F"/>
    <w:rsid w:val="00085401"/>
    <w:rsid w:val="000864EF"/>
    <w:rsid w:val="000876A4"/>
    <w:rsid w:val="00087848"/>
    <w:rsid w:val="00087923"/>
    <w:rsid w:val="00087EC8"/>
    <w:rsid w:val="00090170"/>
    <w:rsid w:val="00090D64"/>
    <w:rsid w:val="00091F18"/>
    <w:rsid w:val="000922E6"/>
    <w:rsid w:val="00094E20"/>
    <w:rsid w:val="000964C5"/>
    <w:rsid w:val="00096536"/>
    <w:rsid w:val="000977BF"/>
    <w:rsid w:val="000A011D"/>
    <w:rsid w:val="000A2209"/>
    <w:rsid w:val="000A651A"/>
    <w:rsid w:val="000A767A"/>
    <w:rsid w:val="000A76C7"/>
    <w:rsid w:val="000A77D3"/>
    <w:rsid w:val="000A7F1E"/>
    <w:rsid w:val="000B05E6"/>
    <w:rsid w:val="000B0775"/>
    <w:rsid w:val="000B08E3"/>
    <w:rsid w:val="000B0D7E"/>
    <w:rsid w:val="000B0F1C"/>
    <w:rsid w:val="000B1208"/>
    <w:rsid w:val="000B1681"/>
    <w:rsid w:val="000B3298"/>
    <w:rsid w:val="000B3811"/>
    <w:rsid w:val="000B6B7F"/>
    <w:rsid w:val="000B6F86"/>
    <w:rsid w:val="000B72F7"/>
    <w:rsid w:val="000B734A"/>
    <w:rsid w:val="000C026E"/>
    <w:rsid w:val="000C1611"/>
    <w:rsid w:val="000C23CC"/>
    <w:rsid w:val="000C3E42"/>
    <w:rsid w:val="000C3FC5"/>
    <w:rsid w:val="000C4824"/>
    <w:rsid w:val="000C50EE"/>
    <w:rsid w:val="000C5D49"/>
    <w:rsid w:val="000C5F70"/>
    <w:rsid w:val="000C6E86"/>
    <w:rsid w:val="000C7099"/>
    <w:rsid w:val="000C7A0E"/>
    <w:rsid w:val="000C7E70"/>
    <w:rsid w:val="000D0159"/>
    <w:rsid w:val="000D413C"/>
    <w:rsid w:val="000D45A6"/>
    <w:rsid w:val="000D4DF9"/>
    <w:rsid w:val="000D5422"/>
    <w:rsid w:val="000D553A"/>
    <w:rsid w:val="000D59CE"/>
    <w:rsid w:val="000D5A3E"/>
    <w:rsid w:val="000D5CFA"/>
    <w:rsid w:val="000D6902"/>
    <w:rsid w:val="000D7423"/>
    <w:rsid w:val="000D76DB"/>
    <w:rsid w:val="000E1E94"/>
    <w:rsid w:val="000E22AF"/>
    <w:rsid w:val="000E2A39"/>
    <w:rsid w:val="000E2D54"/>
    <w:rsid w:val="000E4705"/>
    <w:rsid w:val="000E4CFA"/>
    <w:rsid w:val="000E7AE0"/>
    <w:rsid w:val="000F2760"/>
    <w:rsid w:val="000F4580"/>
    <w:rsid w:val="000F70F3"/>
    <w:rsid w:val="0010030F"/>
    <w:rsid w:val="0010033E"/>
    <w:rsid w:val="00100B52"/>
    <w:rsid w:val="0010229C"/>
    <w:rsid w:val="00102F70"/>
    <w:rsid w:val="0010324F"/>
    <w:rsid w:val="00104916"/>
    <w:rsid w:val="0010525E"/>
    <w:rsid w:val="001059AF"/>
    <w:rsid w:val="00106361"/>
    <w:rsid w:val="001068DE"/>
    <w:rsid w:val="0010755E"/>
    <w:rsid w:val="00107583"/>
    <w:rsid w:val="001078D6"/>
    <w:rsid w:val="00110E11"/>
    <w:rsid w:val="001124BE"/>
    <w:rsid w:val="00112899"/>
    <w:rsid w:val="00112BBD"/>
    <w:rsid w:val="00114169"/>
    <w:rsid w:val="001145A8"/>
    <w:rsid w:val="00114C63"/>
    <w:rsid w:val="00114F8F"/>
    <w:rsid w:val="00115842"/>
    <w:rsid w:val="0011670A"/>
    <w:rsid w:val="00117B15"/>
    <w:rsid w:val="00120A5B"/>
    <w:rsid w:val="00120AC9"/>
    <w:rsid w:val="00122161"/>
    <w:rsid w:val="00123820"/>
    <w:rsid w:val="00124710"/>
    <w:rsid w:val="00124B17"/>
    <w:rsid w:val="001250A1"/>
    <w:rsid w:val="00126EBD"/>
    <w:rsid w:val="001306C1"/>
    <w:rsid w:val="001306DD"/>
    <w:rsid w:val="00130EAA"/>
    <w:rsid w:val="001316E7"/>
    <w:rsid w:val="001325F9"/>
    <w:rsid w:val="00132789"/>
    <w:rsid w:val="00132B13"/>
    <w:rsid w:val="00132D10"/>
    <w:rsid w:val="00132F47"/>
    <w:rsid w:val="001339EB"/>
    <w:rsid w:val="001345AF"/>
    <w:rsid w:val="00135992"/>
    <w:rsid w:val="0013663D"/>
    <w:rsid w:val="001379B3"/>
    <w:rsid w:val="00137A32"/>
    <w:rsid w:val="00137D20"/>
    <w:rsid w:val="00140489"/>
    <w:rsid w:val="001413F9"/>
    <w:rsid w:val="00141827"/>
    <w:rsid w:val="001421C1"/>
    <w:rsid w:val="0014396A"/>
    <w:rsid w:val="0014466E"/>
    <w:rsid w:val="00144771"/>
    <w:rsid w:val="0014508D"/>
    <w:rsid w:val="00145424"/>
    <w:rsid w:val="0014621B"/>
    <w:rsid w:val="00146CDA"/>
    <w:rsid w:val="001479C7"/>
    <w:rsid w:val="00147F7C"/>
    <w:rsid w:val="00151E04"/>
    <w:rsid w:val="001522EC"/>
    <w:rsid w:val="00154E32"/>
    <w:rsid w:val="001556C9"/>
    <w:rsid w:val="00157B1E"/>
    <w:rsid w:val="00160253"/>
    <w:rsid w:val="0016058B"/>
    <w:rsid w:val="001616CC"/>
    <w:rsid w:val="001627BE"/>
    <w:rsid w:val="00163D30"/>
    <w:rsid w:val="00164142"/>
    <w:rsid w:val="00164C05"/>
    <w:rsid w:val="00164E64"/>
    <w:rsid w:val="00165D38"/>
    <w:rsid w:val="0016623E"/>
    <w:rsid w:val="00166815"/>
    <w:rsid w:val="0017008D"/>
    <w:rsid w:val="001710D0"/>
    <w:rsid w:val="0017144B"/>
    <w:rsid w:val="00171EB5"/>
    <w:rsid w:val="001738E0"/>
    <w:rsid w:val="00174440"/>
    <w:rsid w:val="0018124D"/>
    <w:rsid w:val="00181CD2"/>
    <w:rsid w:val="00181E51"/>
    <w:rsid w:val="00182F13"/>
    <w:rsid w:val="001830B2"/>
    <w:rsid w:val="001832D5"/>
    <w:rsid w:val="001844A4"/>
    <w:rsid w:val="001867B7"/>
    <w:rsid w:val="00186E5D"/>
    <w:rsid w:val="00186E89"/>
    <w:rsid w:val="00191A75"/>
    <w:rsid w:val="00191AFE"/>
    <w:rsid w:val="00192CDC"/>
    <w:rsid w:val="0019387C"/>
    <w:rsid w:val="00195163"/>
    <w:rsid w:val="00196309"/>
    <w:rsid w:val="0019631C"/>
    <w:rsid w:val="00196465"/>
    <w:rsid w:val="00196BAB"/>
    <w:rsid w:val="00197880"/>
    <w:rsid w:val="00197EE3"/>
    <w:rsid w:val="001A00FA"/>
    <w:rsid w:val="001A17AF"/>
    <w:rsid w:val="001A1C04"/>
    <w:rsid w:val="001A2517"/>
    <w:rsid w:val="001A4F58"/>
    <w:rsid w:val="001A68F4"/>
    <w:rsid w:val="001A6F0A"/>
    <w:rsid w:val="001A753C"/>
    <w:rsid w:val="001A7C4B"/>
    <w:rsid w:val="001B070D"/>
    <w:rsid w:val="001B0FEE"/>
    <w:rsid w:val="001B13D6"/>
    <w:rsid w:val="001B1CC1"/>
    <w:rsid w:val="001B21E7"/>
    <w:rsid w:val="001B3233"/>
    <w:rsid w:val="001B638E"/>
    <w:rsid w:val="001B6995"/>
    <w:rsid w:val="001B7E5F"/>
    <w:rsid w:val="001C0ED9"/>
    <w:rsid w:val="001C11CD"/>
    <w:rsid w:val="001C2569"/>
    <w:rsid w:val="001C34C1"/>
    <w:rsid w:val="001C552D"/>
    <w:rsid w:val="001C5C71"/>
    <w:rsid w:val="001C63FA"/>
    <w:rsid w:val="001C6D4A"/>
    <w:rsid w:val="001C7CC4"/>
    <w:rsid w:val="001D0C54"/>
    <w:rsid w:val="001D11A3"/>
    <w:rsid w:val="001D202A"/>
    <w:rsid w:val="001D25B1"/>
    <w:rsid w:val="001D4F95"/>
    <w:rsid w:val="001D5C77"/>
    <w:rsid w:val="001E00D9"/>
    <w:rsid w:val="001E0159"/>
    <w:rsid w:val="001E04CB"/>
    <w:rsid w:val="001E1BF1"/>
    <w:rsid w:val="001E2BA7"/>
    <w:rsid w:val="001E2FE1"/>
    <w:rsid w:val="001E3F33"/>
    <w:rsid w:val="001E4CE5"/>
    <w:rsid w:val="001E5E24"/>
    <w:rsid w:val="001E6453"/>
    <w:rsid w:val="001E6EE8"/>
    <w:rsid w:val="001F08F4"/>
    <w:rsid w:val="001F5548"/>
    <w:rsid w:val="001F55B4"/>
    <w:rsid w:val="001F55C9"/>
    <w:rsid w:val="001F7BE6"/>
    <w:rsid w:val="002012E8"/>
    <w:rsid w:val="00201D59"/>
    <w:rsid w:val="0020381B"/>
    <w:rsid w:val="00204093"/>
    <w:rsid w:val="00204861"/>
    <w:rsid w:val="00204AC3"/>
    <w:rsid w:val="002052C9"/>
    <w:rsid w:val="00207624"/>
    <w:rsid w:val="00207C68"/>
    <w:rsid w:val="00207C98"/>
    <w:rsid w:val="002102E8"/>
    <w:rsid w:val="00210429"/>
    <w:rsid w:val="0021076A"/>
    <w:rsid w:val="002119CC"/>
    <w:rsid w:val="00211C84"/>
    <w:rsid w:val="00212B01"/>
    <w:rsid w:val="00213A64"/>
    <w:rsid w:val="00214A30"/>
    <w:rsid w:val="00214AC1"/>
    <w:rsid w:val="00214AEF"/>
    <w:rsid w:val="00214CE1"/>
    <w:rsid w:val="00215C24"/>
    <w:rsid w:val="0022222F"/>
    <w:rsid w:val="002225BF"/>
    <w:rsid w:val="00222F22"/>
    <w:rsid w:val="002230BD"/>
    <w:rsid w:val="00223159"/>
    <w:rsid w:val="0022339B"/>
    <w:rsid w:val="0022429D"/>
    <w:rsid w:val="00224947"/>
    <w:rsid w:val="00224FDF"/>
    <w:rsid w:val="0022619A"/>
    <w:rsid w:val="00226498"/>
    <w:rsid w:val="00226A23"/>
    <w:rsid w:val="00226BF9"/>
    <w:rsid w:val="00227BB5"/>
    <w:rsid w:val="002317B4"/>
    <w:rsid w:val="00231F4C"/>
    <w:rsid w:val="00232ED9"/>
    <w:rsid w:val="00233A77"/>
    <w:rsid w:val="0023403C"/>
    <w:rsid w:val="00234F96"/>
    <w:rsid w:val="002354C0"/>
    <w:rsid w:val="00236EDE"/>
    <w:rsid w:val="00237F7B"/>
    <w:rsid w:val="00240114"/>
    <w:rsid w:val="0024112D"/>
    <w:rsid w:val="00241521"/>
    <w:rsid w:val="002416A1"/>
    <w:rsid w:val="002417E5"/>
    <w:rsid w:val="002423B5"/>
    <w:rsid w:val="0024305F"/>
    <w:rsid w:val="00243CF0"/>
    <w:rsid w:val="00243D0B"/>
    <w:rsid w:val="00243E47"/>
    <w:rsid w:val="00245710"/>
    <w:rsid w:val="00245C6D"/>
    <w:rsid w:val="0024666C"/>
    <w:rsid w:val="00246AA1"/>
    <w:rsid w:val="0024735C"/>
    <w:rsid w:val="00250440"/>
    <w:rsid w:val="00251311"/>
    <w:rsid w:val="00251651"/>
    <w:rsid w:val="00253B2B"/>
    <w:rsid w:val="00254890"/>
    <w:rsid w:val="0025536A"/>
    <w:rsid w:val="002557A9"/>
    <w:rsid w:val="00255F1F"/>
    <w:rsid w:val="00256554"/>
    <w:rsid w:val="0025754A"/>
    <w:rsid w:val="00257E05"/>
    <w:rsid w:val="00260DF7"/>
    <w:rsid w:val="00260F8F"/>
    <w:rsid w:val="00261B9E"/>
    <w:rsid w:val="002649C8"/>
    <w:rsid w:val="00264FF5"/>
    <w:rsid w:val="00265611"/>
    <w:rsid w:val="00265894"/>
    <w:rsid w:val="00265FA8"/>
    <w:rsid w:val="00266DC5"/>
    <w:rsid w:val="00267E70"/>
    <w:rsid w:val="002702D8"/>
    <w:rsid w:val="002715BA"/>
    <w:rsid w:val="0027172F"/>
    <w:rsid w:val="0027388C"/>
    <w:rsid w:val="00273C30"/>
    <w:rsid w:val="0027411F"/>
    <w:rsid w:val="00275DC9"/>
    <w:rsid w:val="00275E24"/>
    <w:rsid w:val="00277BB8"/>
    <w:rsid w:val="00280AE4"/>
    <w:rsid w:val="00280EBF"/>
    <w:rsid w:val="00281E8A"/>
    <w:rsid w:val="00281E9D"/>
    <w:rsid w:val="00281FF3"/>
    <w:rsid w:val="00284F96"/>
    <w:rsid w:val="002862C9"/>
    <w:rsid w:val="0028637A"/>
    <w:rsid w:val="002912C9"/>
    <w:rsid w:val="00291E83"/>
    <w:rsid w:val="00291EA9"/>
    <w:rsid w:val="00292541"/>
    <w:rsid w:val="00293522"/>
    <w:rsid w:val="002942AD"/>
    <w:rsid w:val="0029445D"/>
    <w:rsid w:val="00295CB8"/>
    <w:rsid w:val="002965BB"/>
    <w:rsid w:val="00296BF9"/>
    <w:rsid w:val="00297361"/>
    <w:rsid w:val="002A00A6"/>
    <w:rsid w:val="002A0618"/>
    <w:rsid w:val="002A09CD"/>
    <w:rsid w:val="002A0B4C"/>
    <w:rsid w:val="002A34C0"/>
    <w:rsid w:val="002A35FB"/>
    <w:rsid w:val="002A3D3C"/>
    <w:rsid w:val="002A5880"/>
    <w:rsid w:val="002A61B5"/>
    <w:rsid w:val="002A67A1"/>
    <w:rsid w:val="002A7C28"/>
    <w:rsid w:val="002B0085"/>
    <w:rsid w:val="002B0461"/>
    <w:rsid w:val="002B0519"/>
    <w:rsid w:val="002B0BE0"/>
    <w:rsid w:val="002B10F9"/>
    <w:rsid w:val="002B1473"/>
    <w:rsid w:val="002B1AD8"/>
    <w:rsid w:val="002B1C58"/>
    <w:rsid w:val="002B1F7A"/>
    <w:rsid w:val="002B2ED6"/>
    <w:rsid w:val="002B6718"/>
    <w:rsid w:val="002B6C65"/>
    <w:rsid w:val="002B6FFF"/>
    <w:rsid w:val="002C0909"/>
    <w:rsid w:val="002C0E82"/>
    <w:rsid w:val="002C4191"/>
    <w:rsid w:val="002C4236"/>
    <w:rsid w:val="002C5A88"/>
    <w:rsid w:val="002C5F65"/>
    <w:rsid w:val="002C5F98"/>
    <w:rsid w:val="002C60A9"/>
    <w:rsid w:val="002C7219"/>
    <w:rsid w:val="002C7D33"/>
    <w:rsid w:val="002D0917"/>
    <w:rsid w:val="002D099A"/>
    <w:rsid w:val="002D14AB"/>
    <w:rsid w:val="002D1FA2"/>
    <w:rsid w:val="002D35F1"/>
    <w:rsid w:val="002D38B8"/>
    <w:rsid w:val="002D4383"/>
    <w:rsid w:val="002D499C"/>
    <w:rsid w:val="002D4E76"/>
    <w:rsid w:val="002D5166"/>
    <w:rsid w:val="002D522F"/>
    <w:rsid w:val="002D52D7"/>
    <w:rsid w:val="002D537A"/>
    <w:rsid w:val="002D54C0"/>
    <w:rsid w:val="002D59BE"/>
    <w:rsid w:val="002D6341"/>
    <w:rsid w:val="002D77DA"/>
    <w:rsid w:val="002D795E"/>
    <w:rsid w:val="002D7BD7"/>
    <w:rsid w:val="002E0298"/>
    <w:rsid w:val="002E0552"/>
    <w:rsid w:val="002E1805"/>
    <w:rsid w:val="002E2616"/>
    <w:rsid w:val="002E4907"/>
    <w:rsid w:val="002E4E06"/>
    <w:rsid w:val="002E686D"/>
    <w:rsid w:val="002E7015"/>
    <w:rsid w:val="002F0DA2"/>
    <w:rsid w:val="002F126B"/>
    <w:rsid w:val="002F12C9"/>
    <w:rsid w:val="002F1BC4"/>
    <w:rsid w:val="002F2310"/>
    <w:rsid w:val="002F2376"/>
    <w:rsid w:val="002F5619"/>
    <w:rsid w:val="002F5C80"/>
    <w:rsid w:val="002F7F20"/>
    <w:rsid w:val="00300BB1"/>
    <w:rsid w:val="00300FD6"/>
    <w:rsid w:val="0030131F"/>
    <w:rsid w:val="00301AB7"/>
    <w:rsid w:val="003027DB"/>
    <w:rsid w:val="00303462"/>
    <w:rsid w:val="003034F9"/>
    <w:rsid w:val="00303F15"/>
    <w:rsid w:val="00304FC6"/>
    <w:rsid w:val="00310294"/>
    <w:rsid w:val="003118AC"/>
    <w:rsid w:val="00315229"/>
    <w:rsid w:val="0031619F"/>
    <w:rsid w:val="003161E1"/>
    <w:rsid w:val="00320EA0"/>
    <w:rsid w:val="00321455"/>
    <w:rsid w:val="00321ADE"/>
    <w:rsid w:val="00323DEA"/>
    <w:rsid w:val="00323F17"/>
    <w:rsid w:val="003250F1"/>
    <w:rsid w:val="003267C0"/>
    <w:rsid w:val="00326EFB"/>
    <w:rsid w:val="00330FDC"/>
    <w:rsid w:val="00331D96"/>
    <w:rsid w:val="00332303"/>
    <w:rsid w:val="003326B2"/>
    <w:rsid w:val="00332A2A"/>
    <w:rsid w:val="0033645D"/>
    <w:rsid w:val="00336626"/>
    <w:rsid w:val="00336B1F"/>
    <w:rsid w:val="003373CC"/>
    <w:rsid w:val="00337590"/>
    <w:rsid w:val="0034194D"/>
    <w:rsid w:val="003421B6"/>
    <w:rsid w:val="00342767"/>
    <w:rsid w:val="0034276D"/>
    <w:rsid w:val="00342BCC"/>
    <w:rsid w:val="00343637"/>
    <w:rsid w:val="003438CD"/>
    <w:rsid w:val="00343F11"/>
    <w:rsid w:val="00345FF8"/>
    <w:rsid w:val="00346E78"/>
    <w:rsid w:val="00347153"/>
    <w:rsid w:val="00350813"/>
    <w:rsid w:val="00350871"/>
    <w:rsid w:val="00350B94"/>
    <w:rsid w:val="0035323B"/>
    <w:rsid w:val="0035430C"/>
    <w:rsid w:val="0035457E"/>
    <w:rsid w:val="00355D24"/>
    <w:rsid w:val="0035616F"/>
    <w:rsid w:val="00357E00"/>
    <w:rsid w:val="0036032E"/>
    <w:rsid w:val="00360EA4"/>
    <w:rsid w:val="00361CD0"/>
    <w:rsid w:val="00362866"/>
    <w:rsid w:val="0036297C"/>
    <w:rsid w:val="00362D3D"/>
    <w:rsid w:val="00362F8A"/>
    <w:rsid w:val="003637E9"/>
    <w:rsid w:val="00365EC3"/>
    <w:rsid w:val="00365FB1"/>
    <w:rsid w:val="003702A6"/>
    <w:rsid w:val="0037032D"/>
    <w:rsid w:val="00370C0B"/>
    <w:rsid w:val="0037177E"/>
    <w:rsid w:val="0037179A"/>
    <w:rsid w:val="003729D5"/>
    <w:rsid w:val="00374C4D"/>
    <w:rsid w:val="00375BDD"/>
    <w:rsid w:val="003772E1"/>
    <w:rsid w:val="00380FF9"/>
    <w:rsid w:val="00384627"/>
    <w:rsid w:val="003852E2"/>
    <w:rsid w:val="00385DC7"/>
    <w:rsid w:val="00385E24"/>
    <w:rsid w:val="0038623C"/>
    <w:rsid w:val="0038670D"/>
    <w:rsid w:val="00387AF4"/>
    <w:rsid w:val="00390298"/>
    <w:rsid w:val="00391135"/>
    <w:rsid w:val="00391BD0"/>
    <w:rsid w:val="00391F55"/>
    <w:rsid w:val="00393B24"/>
    <w:rsid w:val="00393D87"/>
    <w:rsid w:val="00397FF5"/>
    <w:rsid w:val="003A08CB"/>
    <w:rsid w:val="003A0C7D"/>
    <w:rsid w:val="003A0CB5"/>
    <w:rsid w:val="003A1889"/>
    <w:rsid w:val="003A25E1"/>
    <w:rsid w:val="003A4151"/>
    <w:rsid w:val="003A4BC1"/>
    <w:rsid w:val="003A5E3D"/>
    <w:rsid w:val="003A6FE1"/>
    <w:rsid w:val="003A756D"/>
    <w:rsid w:val="003B00F5"/>
    <w:rsid w:val="003B16DA"/>
    <w:rsid w:val="003B1AFA"/>
    <w:rsid w:val="003B2E46"/>
    <w:rsid w:val="003B31D5"/>
    <w:rsid w:val="003B3AA6"/>
    <w:rsid w:val="003B5603"/>
    <w:rsid w:val="003B5788"/>
    <w:rsid w:val="003B625D"/>
    <w:rsid w:val="003B65BF"/>
    <w:rsid w:val="003B6631"/>
    <w:rsid w:val="003C075D"/>
    <w:rsid w:val="003C09B4"/>
    <w:rsid w:val="003C0FC3"/>
    <w:rsid w:val="003C11B4"/>
    <w:rsid w:val="003C31C2"/>
    <w:rsid w:val="003C36E2"/>
    <w:rsid w:val="003C3811"/>
    <w:rsid w:val="003C43E7"/>
    <w:rsid w:val="003C4458"/>
    <w:rsid w:val="003C4F64"/>
    <w:rsid w:val="003C537A"/>
    <w:rsid w:val="003C5D3E"/>
    <w:rsid w:val="003C6C8F"/>
    <w:rsid w:val="003C788F"/>
    <w:rsid w:val="003D0015"/>
    <w:rsid w:val="003D1270"/>
    <w:rsid w:val="003D175F"/>
    <w:rsid w:val="003D1FA9"/>
    <w:rsid w:val="003D20A6"/>
    <w:rsid w:val="003D22CB"/>
    <w:rsid w:val="003D2766"/>
    <w:rsid w:val="003D2F9C"/>
    <w:rsid w:val="003D3684"/>
    <w:rsid w:val="003D397C"/>
    <w:rsid w:val="003D41E3"/>
    <w:rsid w:val="003E24CD"/>
    <w:rsid w:val="003E25D6"/>
    <w:rsid w:val="003E2BB4"/>
    <w:rsid w:val="003E355C"/>
    <w:rsid w:val="003E3746"/>
    <w:rsid w:val="003E40FD"/>
    <w:rsid w:val="003E4BB3"/>
    <w:rsid w:val="003F0D02"/>
    <w:rsid w:val="003F1715"/>
    <w:rsid w:val="003F2B12"/>
    <w:rsid w:val="003F4895"/>
    <w:rsid w:val="003F5079"/>
    <w:rsid w:val="003F7618"/>
    <w:rsid w:val="003F7929"/>
    <w:rsid w:val="00400303"/>
    <w:rsid w:val="00401B39"/>
    <w:rsid w:val="00402338"/>
    <w:rsid w:val="00402E80"/>
    <w:rsid w:val="004036FE"/>
    <w:rsid w:val="00404C24"/>
    <w:rsid w:val="00411965"/>
    <w:rsid w:val="00414227"/>
    <w:rsid w:val="0041458C"/>
    <w:rsid w:val="00414900"/>
    <w:rsid w:val="00415697"/>
    <w:rsid w:val="00416F23"/>
    <w:rsid w:val="0041772D"/>
    <w:rsid w:val="0042047B"/>
    <w:rsid w:val="00420922"/>
    <w:rsid w:val="0042227A"/>
    <w:rsid w:val="00422CD6"/>
    <w:rsid w:val="0042428B"/>
    <w:rsid w:val="00424B4E"/>
    <w:rsid w:val="0042566E"/>
    <w:rsid w:val="00425D9C"/>
    <w:rsid w:val="00426C28"/>
    <w:rsid w:val="00426E5A"/>
    <w:rsid w:val="004271D1"/>
    <w:rsid w:val="00430182"/>
    <w:rsid w:val="00431D29"/>
    <w:rsid w:val="00433446"/>
    <w:rsid w:val="004338CA"/>
    <w:rsid w:val="00434147"/>
    <w:rsid w:val="00435496"/>
    <w:rsid w:val="00435DF0"/>
    <w:rsid w:val="00436D8B"/>
    <w:rsid w:val="00440440"/>
    <w:rsid w:val="004405DA"/>
    <w:rsid w:val="00440730"/>
    <w:rsid w:val="00443152"/>
    <w:rsid w:val="004437A2"/>
    <w:rsid w:val="004437B0"/>
    <w:rsid w:val="004464FB"/>
    <w:rsid w:val="004503C8"/>
    <w:rsid w:val="00451B38"/>
    <w:rsid w:val="00452F66"/>
    <w:rsid w:val="00453115"/>
    <w:rsid w:val="00453D85"/>
    <w:rsid w:val="0045488D"/>
    <w:rsid w:val="0045695E"/>
    <w:rsid w:val="004569CE"/>
    <w:rsid w:val="00457CA4"/>
    <w:rsid w:val="0046039C"/>
    <w:rsid w:val="00461103"/>
    <w:rsid w:val="0046192A"/>
    <w:rsid w:val="00462A48"/>
    <w:rsid w:val="00462C0E"/>
    <w:rsid w:val="004650DB"/>
    <w:rsid w:val="00466D27"/>
    <w:rsid w:val="00466D6A"/>
    <w:rsid w:val="004670F3"/>
    <w:rsid w:val="004678B1"/>
    <w:rsid w:val="00467E18"/>
    <w:rsid w:val="00470491"/>
    <w:rsid w:val="0047386F"/>
    <w:rsid w:val="00474243"/>
    <w:rsid w:val="00475728"/>
    <w:rsid w:val="0047582F"/>
    <w:rsid w:val="00475FB9"/>
    <w:rsid w:val="0047663C"/>
    <w:rsid w:val="0047665B"/>
    <w:rsid w:val="004768B8"/>
    <w:rsid w:val="00476FF0"/>
    <w:rsid w:val="004772EB"/>
    <w:rsid w:val="00477FAB"/>
    <w:rsid w:val="00480575"/>
    <w:rsid w:val="004813C3"/>
    <w:rsid w:val="00481DBD"/>
    <w:rsid w:val="00481E97"/>
    <w:rsid w:val="00481FF5"/>
    <w:rsid w:val="00482B1E"/>
    <w:rsid w:val="0048331B"/>
    <w:rsid w:val="00483660"/>
    <w:rsid w:val="00483C33"/>
    <w:rsid w:val="004843EA"/>
    <w:rsid w:val="004850AA"/>
    <w:rsid w:val="00485C37"/>
    <w:rsid w:val="00486777"/>
    <w:rsid w:val="00486D94"/>
    <w:rsid w:val="00487F02"/>
    <w:rsid w:val="00487F82"/>
    <w:rsid w:val="00490C7B"/>
    <w:rsid w:val="00491C0C"/>
    <w:rsid w:val="00491CC7"/>
    <w:rsid w:val="00494B0E"/>
    <w:rsid w:val="00494BE7"/>
    <w:rsid w:val="0049636B"/>
    <w:rsid w:val="004967D7"/>
    <w:rsid w:val="00496D29"/>
    <w:rsid w:val="004A0441"/>
    <w:rsid w:val="004A25F1"/>
    <w:rsid w:val="004A4090"/>
    <w:rsid w:val="004A41D2"/>
    <w:rsid w:val="004A56D9"/>
    <w:rsid w:val="004A62CC"/>
    <w:rsid w:val="004A65FD"/>
    <w:rsid w:val="004A6DDE"/>
    <w:rsid w:val="004A76BA"/>
    <w:rsid w:val="004B05CC"/>
    <w:rsid w:val="004B3244"/>
    <w:rsid w:val="004B65E6"/>
    <w:rsid w:val="004B6ABC"/>
    <w:rsid w:val="004C009E"/>
    <w:rsid w:val="004C048E"/>
    <w:rsid w:val="004C18B3"/>
    <w:rsid w:val="004C2379"/>
    <w:rsid w:val="004C2C80"/>
    <w:rsid w:val="004C3040"/>
    <w:rsid w:val="004C33EB"/>
    <w:rsid w:val="004C385B"/>
    <w:rsid w:val="004C3F17"/>
    <w:rsid w:val="004C5714"/>
    <w:rsid w:val="004C60A3"/>
    <w:rsid w:val="004D1440"/>
    <w:rsid w:val="004D15E8"/>
    <w:rsid w:val="004D1855"/>
    <w:rsid w:val="004D2523"/>
    <w:rsid w:val="004D4745"/>
    <w:rsid w:val="004D52F8"/>
    <w:rsid w:val="004D7652"/>
    <w:rsid w:val="004E00EE"/>
    <w:rsid w:val="004E03AC"/>
    <w:rsid w:val="004E237E"/>
    <w:rsid w:val="004E5C9F"/>
    <w:rsid w:val="004E6780"/>
    <w:rsid w:val="004E7709"/>
    <w:rsid w:val="004F037C"/>
    <w:rsid w:val="004F07B6"/>
    <w:rsid w:val="004F0EA3"/>
    <w:rsid w:val="004F0F4D"/>
    <w:rsid w:val="004F2AE9"/>
    <w:rsid w:val="004F4B9A"/>
    <w:rsid w:val="004F51F8"/>
    <w:rsid w:val="004F5F9B"/>
    <w:rsid w:val="004F711C"/>
    <w:rsid w:val="004F7337"/>
    <w:rsid w:val="004F753F"/>
    <w:rsid w:val="00501056"/>
    <w:rsid w:val="00501BD2"/>
    <w:rsid w:val="005021E7"/>
    <w:rsid w:val="0050351F"/>
    <w:rsid w:val="00505C38"/>
    <w:rsid w:val="005061C2"/>
    <w:rsid w:val="00506BB9"/>
    <w:rsid w:val="00510E0A"/>
    <w:rsid w:val="00512379"/>
    <w:rsid w:val="00513718"/>
    <w:rsid w:val="00513A1F"/>
    <w:rsid w:val="00514650"/>
    <w:rsid w:val="005148C6"/>
    <w:rsid w:val="005167B6"/>
    <w:rsid w:val="005172F2"/>
    <w:rsid w:val="00517E99"/>
    <w:rsid w:val="00520C7E"/>
    <w:rsid w:val="00521710"/>
    <w:rsid w:val="00522CC6"/>
    <w:rsid w:val="005246C3"/>
    <w:rsid w:val="00524DE8"/>
    <w:rsid w:val="005269AE"/>
    <w:rsid w:val="00527746"/>
    <w:rsid w:val="00527E58"/>
    <w:rsid w:val="00530CEF"/>
    <w:rsid w:val="00530E3C"/>
    <w:rsid w:val="00533317"/>
    <w:rsid w:val="005333A0"/>
    <w:rsid w:val="00534A04"/>
    <w:rsid w:val="00535D15"/>
    <w:rsid w:val="00537922"/>
    <w:rsid w:val="00537A21"/>
    <w:rsid w:val="00537D67"/>
    <w:rsid w:val="005406C3"/>
    <w:rsid w:val="00540ED8"/>
    <w:rsid w:val="00541600"/>
    <w:rsid w:val="00543154"/>
    <w:rsid w:val="005435BE"/>
    <w:rsid w:val="00543C0E"/>
    <w:rsid w:val="00543F79"/>
    <w:rsid w:val="00544D27"/>
    <w:rsid w:val="00544F38"/>
    <w:rsid w:val="00545063"/>
    <w:rsid w:val="00545478"/>
    <w:rsid w:val="0054557A"/>
    <w:rsid w:val="00545F71"/>
    <w:rsid w:val="0054787F"/>
    <w:rsid w:val="00547C11"/>
    <w:rsid w:val="0055092E"/>
    <w:rsid w:val="00550CA9"/>
    <w:rsid w:val="00552777"/>
    <w:rsid w:val="0055398F"/>
    <w:rsid w:val="00556ACE"/>
    <w:rsid w:val="00556C5A"/>
    <w:rsid w:val="00560DBB"/>
    <w:rsid w:val="00561C1C"/>
    <w:rsid w:val="00561E71"/>
    <w:rsid w:val="00563577"/>
    <w:rsid w:val="00563702"/>
    <w:rsid w:val="005641E1"/>
    <w:rsid w:val="005641EA"/>
    <w:rsid w:val="005644B3"/>
    <w:rsid w:val="00564DBC"/>
    <w:rsid w:val="00566605"/>
    <w:rsid w:val="005669B0"/>
    <w:rsid w:val="00567A01"/>
    <w:rsid w:val="00571D9C"/>
    <w:rsid w:val="0057250F"/>
    <w:rsid w:val="0057322C"/>
    <w:rsid w:val="005744D4"/>
    <w:rsid w:val="00575BEE"/>
    <w:rsid w:val="00575E33"/>
    <w:rsid w:val="00577445"/>
    <w:rsid w:val="00577D57"/>
    <w:rsid w:val="00577DD2"/>
    <w:rsid w:val="00580445"/>
    <w:rsid w:val="005812B3"/>
    <w:rsid w:val="00581390"/>
    <w:rsid w:val="00581E6B"/>
    <w:rsid w:val="00582CCA"/>
    <w:rsid w:val="0058339F"/>
    <w:rsid w:val="00584A84"/>
    <w:rsid w:val="00584FDB"/>
    <w:rsid w:val="00586ECE"/>
    <w:rsid w:val="0058756A"/>
    <w:rsid w:val="00587663"/>
    <w:rsid w:val="00587A75"/>
    <w:rsid w:val="00590189"/>
    <w:rsid w:val="00590E90"/>
    <w:rsid w:val="00591BFB"/>
    <w:rsid w:val="00592569"/>
    <w:rsid w:val="005952AA"/>
    <w:rsid w:val="005979D0"/>
    <w:rsid w:val="005A10A8"/>
    <w:rsid w:val="005A10CD"/>
    <w:rsid w:val="005A1D66"/>
    <w:rsid w:val="005A2262"/>
    <w:rsid w:val="005A2464"/>
    <w:rsid w:val="005A29DA"/>
    <w:rsid w:val="005A2F5A"/>
    <w:rsid w:val="005A35B8"/>
    <w:rsid w:val="005A4263"/>
    <w:rsid w:val="005A5981"/>
    <w:rsid w:val="005A7B1A"/>
    <w:rsid w:val="005A7E5D"/>
    <w:rsid w:val="005B0275"/>
    <w:rsid w:val="005B041E"/>
    <w:rsid w:val="005B1BFE"/>
    <w:rsid w:val="005B2174"/>
    <w:rsid w:val="005B3D09"/>
    <w:rsid w:val="005B5DE1"/>
    <w:rsid w:val="005B6DE1"/>
    <w:rsid w:val="005B7B67"/>
    <w:rsid w:val="005B7F73"/>
    <w:rsid w:val="005C1426"/>
    <w:rsid w:val="005C1D7B"/>
    <w:rsid w:val="005C3EFA"/>
    <w:rsid w:val="005C4547"/>
    <w:rsid w:val="005C527C"/>
    <w:rsid w:val="005C65FF"/>
    <w:rsid w:val="005C7489"/>
    <w:rsid w:val="005C7A71"/>
    <w:rsid w:val="005D02D3"/>
    <w:rsid w:val="005D06C0"/>
    <w:rsid w:val="005D06DA"/>
    <w:rsid w:val="005D128E"/>
    <w:rsid w:val="005D3072"/>
    <w:rsid w:val="005D4BAA"/>
    <w:rsid w:val="005D4CCF"/>
    <w:rsid w:val="005D6355"/>
    <w:rsid w:val="005D73C7"/>
    <w:rsid w:val="005D76E7"/>
    <w:rsid w:val="005D7851"/>
    <w:rsid w:val="005E214B"/>
    <w:rsid w:val="005E2E7C"/>
    <w:rsid w:val="005E3064"/>
    <w:rsid w:val="005E37B4"/>
    <w:rsid w:val="005E3A11"/>
    <w:rsid w:val="005E520D"/>
    <w:rsid w:val="005F02AE"/>
    <w:rsid w:val="005F06E4"/>
    <w:rsid w:val="005F09D8"/>
    <w:rsid w:val="005F12A8"/>
    <w:rsid w:val="005F513A"/>
    <w:rsid w:val="005F6737"/>
    <w:rsid w:val="005F6EB0"/>
    <w:rsid w:val="005F701C"/>
    <w:rsid w:val="006001F8"/>
    <w:rsid w:val="006005DB"/>
    <w:rsid w:val="00601F9F"/>
    <w:rsid w:val="006030C3"/>
    <w:rsid w:val="00604412"/>
    <w:rsid w:val="00606D09"/>
    <w:rsid w:val="006070EC"/>
    <w:rsid w:val="00610A15"/>
    <w:rsid w:val="00612ACD"/>
    <w:rsid w:val="006154D4"/>
    <w:rsid w:val="006159CE"/>
    <w:rsid w:val="006167D0"/>
    <w:rsid w:val="00617598"/>
    <w:rsid w:val="0061794B"/>
    <w:rsid w:val="0062067E"/>
    <w:rsid w:val="006236BC"/>
    <w:rsid w:val="00623F26"/>
    <w:rsid w:val="0062731B"/>
    <w:rsid w:val="00630049"/>
    <w:rsid w:val="0063078E"/>
    <w:rsid w:val="00630A94"/>
    <w:rsid w:val="00631463"/>
    <w:rsid w:val="0063189B"/>
    <w:rsid w:val="00632D68"/>
    <w:rsid w:val="00633077"/>
    <w:rsid w:val="00633451"/>
    <w:rsid w:val="006362B6"/>
    <w:rsid w:val="0063678C"/>
    <w:rsid w:val="00637320"/>
    <w:rsid w:val="0063788F"/>
    <w:rsid w:val="0064027C"/>
    <w:rsid w:val="00640AF3"/>
    <w:rsid w:val="00641AC0"/>
    <w:rsid w:val="00641F7E"/>
    <w:rsid w:val="00642DAE"/>
    <w:rsid w:val="00643B90"/>
    <w:rsid w:val="006464BC"/>
    <w:rsid w:val="006468AD"/>
    <w:rsid w:val="00646A87"/>
    <w:rsid w:val="0064776D"/>
    <w:rsid w:val="00647D1F"/>
    <w:rsid w:val="0065188B"/>
    <w:rsid w:val="006521B6"/>
    <w:rsid w:val="00654142"/>
    <w:rsid w:val="006544E1"/>
    <w:rsid w:val="00654F45"/>
    <w:rsid w:val="00655777"/>
    <w:rsid w:val="006563B4"/>
    <w:rsid w:val="00657082"/>
    <w:rsid w:val="006573C6"/>
    <w:rsid w:val="00657D4C"/>
    <w:rsid w:val="00660253"/>
    <w:rsid w:val="00660F99"/>
    <w:rsid w:val="00661521"/>
    <w:rsid w:val="00664B34"/>
    <w:rsid w:val="00664BC3"/>
    <w:rsid w:val="00665034"/>
    <w:rsid w:val="00667A20"/>
    <w:rsid w:val="00671EA9"/>
    <w:rsid w:val="006741C0"/>
    <w:rsid w:val="006741C9"/>
    <w:rsid w:val="006747B8"/>
    <w:rsid w:val="006748E7"/>
    <w:rsid w:val="00674935"/>
    <w:rsid w:val="006770C1"/>
    <w:rsid w:val="00677167"/>
    <w:rsid w:val="00677BFA"/>
    <w:rsid w:val="00682EA1"/>
    <w:rsid w:val="0068332C"/>
    <w:rsid w:val="00683CF1"/>
    <w:rsid w:val="00684B9B"/>
    <w:rsid w:val="00685DD7"/>
    <w:rsid w:val="0068769E"/>
    <w:rsid w:val="006878B3"/>
    <w:rsid w:val="00687DE0"/>
    <w:rsid w:val="00691B57"/>
    <w:rsid w:val="006929B8"/>
    <w:rsid w:val="00692D5D"/>
    <w:rsid w:val="0069317C"/>
    <w:rsid w:val="00694045"/>
    <w:rsid w:val="006957A3"/>
    <w:rsid w:val="00696247"/>
    <w:rsid w:val="0069636F"/>
    <w:rsid w:val="00697048"/>
    <w:rsid w:val="006979DC"/>
    <w:rsid w:val="00697DE2"/>
    <w:rsid w:val="006A1AD9"/>
    <w:rsid w:val="006A2DCD"/>
    <w:rsid w:val="006A33B5"/>
    <w:rsid w:val="006A56C1"/>
    <w:rsid w:val="006A596A"/>
    <w:rsid w:val="006A5979"/>
    <w:rsid w:val="006A647A"/>
    <w:rsid w:val="006A6840"/>
    <w:rsid w:val="006B09FC"/>
    <w:rsid w:val="006B138C"/>
    <w:rsid w:val="006B19E3"/>
    <w:rsid w:val="006B2434"/>
    <w:rsid w:val="006B4F7D"/>
    <w:rsid w:val="006B65D2"/>
    <w:rsid w:val="006B6937"/>
    <w:rsid w:val="006C01BA"/>
    <w:rsid w:val="006C19A6"/>
    <w:rsid w:val="006C1A85"/>
    <w:rsid w:val="006C24AD"/>
    <w:rsid w:val="006C3973"/>
    <w:rsid w:val="006C408E"/>
    <w:rsid w:val="006C52A5"/>
    <w:rsid w:val="006C56BB"/>
    <w:rsid w:val="006C5E14"/>
    <w:rsid w:val="006C70A6"/>
    <w:rsid w:val="006D3391"/>
    <w:rsid w:val="006D40FA"/>
    <w:rsid w:val="006D42C0"/>
    <w:rsid w:val="006D474F"/>
    <w:rsid w:val="006D6146"/>
    <w:rsid w:val="006D6D47"/>
    <w:rsid w:val="006E0740"/>
    <w:rsid w:val="006E19BF"/>
    <w:rsid w:val="006E26E5"/>
    <w:rsid w:val="006E41A3"/>
    <w:rsid w:val="006E5679"/>
    <w:rsid w:val="006E592F"/>
    <w:rsid w:val="006E67C7"/>
    <w:rsid w:val="006E6CF8"/>
    <w:rsid w:val="006E7091"/>
    <w:rsid w:val="006F07C7"/>
    <w:rsid w:val="006F0B18"/>
    <w:rsid w:val="006F1280"/>
    <w:rsid w:val="006F288A"/>
    <w:rsid w:val="006F291D"/>
    <w:rsid w:val="006F2DA0"/>
    <w:rsid w:val="006F43E1"/>
    <w:rsid w:val="006F5021"/>
    <w:rsid w:val="006F6CE0"/>
    <w:rsid w:val="007023D4"/>
    <w:rsid w:val="00702F93"/>
    <w:rsid w:val="00703592"/>
    <w:rsid w:val="00703C11"/>
    <w:rsid w:val="00705DB0"/>
    <w:rsid w:val="00705E50"/>
    <w:rsid w:val="0070763D"/>
    <w:rsid w:val="007105A2"/>
    <w:rsid w:val="00710C4F"/>
    <w:rsid w:val="00710CBA"/>
    <w:rsid w:val="00711230"/>
    <w:rsid w:val="007128CA"/>
    <w:rsid w:val="00713B94"/>
    <w:rsid w:val="0071696A"/>
    <w:rsid w:val="00716BCC"/>
    <w:rsid w:val="00716D3E"/>
    <w:rsid w:val="00717B5A"/>
    <w:rsid w:val="00720251"/>
    <w:rsid w:val="00720C02"/>
    <w:rsid w:val="007218B5"/>
    <w:rsid w:val="00721F92"/>
    <w:rsid w:val="00722382"/>
    <w:rsid w:val="0072267B"/>
    <w:rsid w:val="00723577"/>
    <w:rsid w:val="00725619"/>
    <w:rsid w:val="00726AD8"/>
    <w:rsid w:val="0072760D"/>
    <w:rsid w:val="00727723"/>
    <w:rsid w:val="007316F2"/>
    <w:rsid w:val="00731892"/>
    <w:rsid w:val="00732FAF"/>
    <w:rsid w:val="00733E6D"/>
    <w:rsid w:val="0073435A"/>
    <w:rsid w:val="0073465D"/>
    <w:rsid w:val="00734FC3"/>
    <w:rsid w:val="007353FE"/>
    <w:rsid w:val="00735A63"/>
    <w:rsid w:val="00737C34"/>
    <w:rsid w:val="007400FE"/>
    <w:rsid w:val="0074047E"/>
    <w:rsid w:val="00741E9E"/>
    <w:rsid w:val="007423DE"/>
    <w:rsid w:val="00743361"/>
    <w:rsid w:val="00744052"/>
    <w:rsid w:val="007445BC"/>
    <w:rsid w:val="00746422"/>
    <w:rsid w:val="00747555"/>
    <w:rsid w:val="00750CBE"/>
    <w:rsid w:val="00750D4E"/>
    <w:rsid w:val="00752816"/>
    <w:rsid w:val="00753B50"/>
    <w:rsid w:val="00756428"/>
    <w:rsid w:val="0075654A"/>
    <w:rsid w:val="00757467"/>
    <w:rsid w:val="00757C85"/>
    <w:rsid w:val="00760780"/>
    <w:rsid w:val="00761EDD"/>
    <w:rsid w:val="00763267"/>
    <w:rsid w:val="0076332A"/>
    <w:rsid w:val="00763B1F"/>
    <w:rsid w:val="00763FF9"/>
    <w:rsid w:val="0076417E"/>
    <w:rsid w:val="007642EF"/>
    <w:rsid w:val="0076486D"/>
    <w:rsid w:val="00764E56"/>
    <w:rsid w:val="00764E6B"/>
    <w:rsid w:val="00765314"/>
    <w:rsid w:val="00766507"/>
    <w:rsid w:val="00770D9E"/>
    <w:rsid w:val="00770F78"/>
    <w:rsid w:val="00770FFC"/>
    <w:rsid w:val="00771201"/>
    <w:rsid w:val="00773993"/>
    <w:rsid w:val="00774DDA"/>
    <w:rsid w:val="0077539B"/>
    <w:rsid w:val="00777425"/>
    <w:rsid w:val="007824EE"/>
    <w:rsid w:val="00783CC6"/>
    <w:rsid w:val="00784BA7"/>
    <w:rsid w:val="00784C0C"/>
    <w:rsid w:val="00784D52"/>
    <w:rsid w:val="00785550"/>
    <w:rsid w:val="00785F5D"/>
    <w:rsid w:val="0078779D"/>
    <w:rsid w:val="00790EAE"/>
    <w:rsid w:val="00791432"/>
    <w:rsid w:val="0079668C"/>
    <w:rsid w:val="007979B5"/>
    <w:rsid w:val="007A001B"/>
    <w:rsid w:val="007A1959"/>
    <w:rsid w:val="007A2172"/>
    <w:rsid w:val="007A50EA"/>
    <w:rsid w:val="007A53C7"/>
    <w:rsid w:val="007A54FE"/>
    <w:rsid w:val="007A5CBB"/>
    <w:rsid w:val="007A67CC"/>
    <w:rsid w:val="007A6840"/>
    <w:rsid w:val="007A6A76"/>
    <w:rsid w:val="007A7562"/>
    <w:rsid w:val="007A75E8"/>
    <w:rsid w:val="007A7B40"/>
    <w:rsid w:val="007A7FFB"/>
    <w:rsid w:val="007B13BC"/>
    <w:rsid w:val="007B16E6"/>
    <w:rsid w:val="007B245F"/>
    <w:rsid w:val="007B4118"/>
    <w:rsid w:val="007B74CD"/>
    <w:rsid w:val="007B7AED"/>
    <w:rsid w:val="007C0F6E"/>
    <w:rsid w:val="007C36B4"/>
    <w:rsid w:val="007C371A"/>
    <w:rsid w:val="007C3EE6"/>
    <w:rsid w:val="007C49F0"/>
    <w:rsid w:val="007C74BA"/>
    <w:rsid w:val="007D2242"/>
    <w:rsid w:val="007D3712"/>
    <w:rsid w:val="007D3B7D"/>
    <w:rsid w:val="007D3F1D"/>
    <w:rsid w:val="007D4172"/>
    <w:rsid w:val="007D5676"/>
    <w:rsid w:val="007E19FE"/>
    <w:rsid w:val="007E1A8E"/>
    <w:rsid w:val="007E1A96"/>
    <w:rsid w:val="007E417B"/>
    <w:rsid w:val="007E4186"/>
    <w:rsid w:val="007E4E49"/>
    <w:rsid w:val="007E516B"/>
    <w:rsid w:val="007E61E1"/>
    <w:rsid w:val="007E7265"/>
    <w:rsid w:val="007F0B1C"/>
    <w:rsid w:val="007F2CB7"/>
    <w:rsid w:val="007F337F"/>
    <w:rsid w:val="007F4314"/>
    <w:rsid w:val="007F49B8"/>
    <w:rsid w:val="007F4BF3"/>
    <w:rsid w:val="007F5E82"/>
    <w:rsid w:val="007F6FC6"/>
    <w:rsid w:val="007F7F94"/>
    <w:rsid w:val="00800030"/>
    <w:rsid w:val="00801B82"/>
    <w:rsid w:val="00801C68"/>
    <w:rsid w:val="0080266B"/>
    <w:rsid w:val="00803892"/>
    <w:rsid w:val="008053C5"/>
    <w:rsid w:val="00805BCE"/>
    <w:rsid w:val="00805E97"/>
    <w:rsid w:val="008072DF"/>
    <w:rsid w:val="00810622"/>
    <w:rsid w:val="00811502"/>
    <w:rsid w:val="008118B1"/>
    <w:rsid w:val="00811DEB"/>
    <w:rsid w:val="00812FB9"/>
    <w:rsid w:val="00813363"/>
    <w:rsid w:val="00813A41"/>
    <w:rsid w:val="00814752"/>
    <w:rsid w:val="008155E6"/>
    <w:rsid w:val="00817435"/>
    <w:rsid w:val="008200DE"/>
    <w:rsid w:val="008201D8"/>
    <w:rsid w:val="00823CE1"/>
    <w:rsid w:val="0082565F"/>
    <w:rsid w:val="00825A1D"/>
    <w:rsid w:val="008266F5"/>
    <w:rsid w:val="008277E7"/>
    <w:rsid w:val="0083032C"/>
    <w:rsid w:val="00831D03"/>
    <w:rsid w:val="008325B9"/>
    <w:rsid w:val="0083314A"/>
    <w:rsid w:val="0083335F"/>
    <w:rsid w:val="008337EC"/>
    <w:rsid w:val="00834880"/>
    <w:rsid w:val="00834A71"/>
    <w:rsid w:val="008351A0"/>
    <w:rsid w:val="008356F2"/>
    <w:rsid w:val="00835A5B"/>
    <w:rsid w:val="00841360"/>
    <w:rsid w:val="00841545"/>
    <w:rsid w:val="00842A26"/>
    <w:rsid w:val="0084354E"/>
    <w:rsid w:val="0084371D"/>
    <w:rsid w:val="00843AF2"/>
    <w:rsid w:val="008440EA"/>
    <w:rsid w:val="00844E99"/>
    <w:rsid w:val="00845C53"/>
    <w:rsid w:val="00847BCB"/>
    <w:rsid w:val="00851044"/>
    <w:rsid w:val="0085154A"/>
    <w:rsid w:val="008516E6"/>
    <w:rsid w:val="00851AA3"/>
    <w:rsid w:val="00852073"/>
    <w:rsid w:val="00852755"/>
    <w:rsid w:val="00853C59"/>
    <w:rsid w:val="0085483C"/>
    <w:rsid w:val="00854BF6"/>
    <w:rsid w:val="00855DE0"/>
    <w:rsid w:val="008561BB"/>
    <w:rsid w:val="00856354"/>
    <w:rsid w:val="00856D03"/>
    <w:rsid w:val="008572F7"/>
    <w:rsid w:val="008573E3"/>
    <w:rsid w:val="00857B42"/>
    <w:rsid w:val="00857FAA"/>
    <w:rsid w:val="00860508"/>
    <w:rsid w:val="00860DDD"/>
    <w:rsid w:val="00861C79"/>
    <w:rsid w:val="00862058"/>
    <w:rsid w:val="00863926"/>
    <w:rsid w:val="00865545"/>
    <w:rsid w:val="008655D4"/>
    <w:rsid w:val="00865CD3"/>
    <w:rsid w:val="00866176"/>
    <w:rsid w:val="00866333"/>
    <w:rsid w:val="008670FE"/>
    <w:rsid w:val="008671B1"/>
    <w:rsid w:val="0087451E"/>
    <w:rsid w:val="008767D6"/>
    <w:rsid w:val="00880F81"/>
    <w:rsid w:val="00881D71"/>
    <w:rsid w:val="0088207F"/>
    <w:rsid w:val="00882A74"/>
    <w:rsid w:val="0088319E"/>
    <w:rsid w:val="00883EBC"/>
    <w:rsid w:val="00884327"/>
    <w:rsid w:val="00884410"/>
    <w:rsid w:val="008865DD"/>
    <w:rsid w:val="00887061"/>
    <w:rsid w:val="00887DDF"/>
    <w:rsid w:val="0089349D"/>
    <w:rsid w:val="00895BCE"/>
    <w:rsid w:val="00895FD1"/>
    <w:rsid w:val="0089623B"/>
    <w:rsid w:val="008972F1"/>
    <w:rsid w:val="00897696"/>
    <w:rsid w:val="008A07E4"/>
    <w:rsid w:val="008A0BED"/>
    <w:rsid w:val="008A0F72"/>
    <w:rsid w:val="008A1078"/>
    <w:rsid w:val="008A1388"/>
    <w:rsid w:val="008A21DC"/>
    <w:rsid w:val="008A387F"/>
    <w:rsid w:val="008A3B7A"/>
    <w:rsid w:val="008A4678"/>
    <w:rsid w:val="008A5B71"/>
    <w:rsid w:val="008A5B8D"/>
    <w:rsid w:val="008A688A"/>
    <w:rsid w:val="008A7BD0"/>
    <w:rsid w:val="008A7F4F"/>
    <w:rsid w:val="008B0B13"/>
    <w:rsid w:val="008B0EC0"/>
    <w:rsid w:val="008B2402"/>
    <w:rsid w:val="008B693C"/>
    <w:rsid w:val="008B7E39"/>
    <w:rsid w:val="008C0587"/>
    <w:rsid w:val="008C0C45"/>
    <w:rsid w:val="008C1555"/>
    <w:rsid w:val="008C2080"/>
    <w:rsid w:val="008C490F"/>
    <w:rsid w:val="008C5602"/>
    <w:rsid w:val="008D0DE3"/>
    <w:rsid w:val="008D1003"/>
    <w:rsid w:val="008D1A63"/>
    <w:rsid w:val="008D2F8E"/>
    <w:rsid w:val="008D3D25"/>
    <w:rsid w:val="008D4AD3"/>
    <w:rsid w:val="008D4E00"/>
    <w:rsid w:val="008D60A2"/>
    <w:rsid w:val="008D7A6C"/>
    <w:rsid w:val="008E2875"/>
    <w:rsid w:val="008E4C3C"/>
    <w:rsid w:val="008E570D"/>
    <w:rsid w:val="008E581A"/>
    <w:rsid w:val="008E593D"/>
    <w:rsid w:val="008E64C7"/>
    <w:rsid w:val="008F03F3"/>
    <w:rsid w:val="008F088B"/>
    <w:rsid w:val="008F0DB0"/>
    <w:rsid w:val="008F1FCF"/>
    <w:rsid w:val="008F564C"/>
    <w:rsid w:val="008F6D10"/>
    <w:rsid w:val="00901A0C"/>
    <w:rsid w:val="00903F9B"/>
    <w:rsid w:val="00904342"/>
    <w:rsid w:val="00906530"/>
    <w:rsid w:val="00906B81"/>
    <w:rsid w:val="00906F55"/>
    <w:rsid w:val="009105FF"/>
    <w:rsid w:val="009116DF"/>
    <w:rsid w:val="0091365A"/>
    <w:rsid w:val="00913D77"/>
    <w:rsid w:val="00915427"/>
    <w:rsid w:val="00915E1A"/>
    <w:rsid w:val="00916B90"/>
    <w:rsid w:val="009177B4"/>
    <w:rsid w:val="00920841"/>
    <w:rsid w:val="00920CB7"/>
    <w:rsid w:val="00921369"/>
    <w:rsid w:val="00921786"/>
    <w:rsid w:val="0092451C"/>
    <w:rsid w:val="00925CD1"/>
    <w:rsid w:val="009262A0"/>
    <w:rsid w:val="00926EC6"/>
    <w:rsid w:val="009304D0"/>
    <w:rsid w:val="00931B56"/>
    <w:rsid w:val="00932EE0"/>
    <w:rsid w:val="009341F4"/>
    <w:rsid w:val="00934BA1"/>
    <w:rsid w:val="00934EB7"/>
    <w:rsid w:val="009354EA"/>
    <w:rsid w:val="00935917"/>
    <w:rsid w:val="009376C1"/>
    <w:rsid w:val="0094487F"/>
    <w:rsid w:val="009459D6"/>
    <w:rsid w:val="00947055"/>
    <w:rsid w:val="00947E1F"/>
    <w:rsid w:val="009514D3"/>
    <w:rsid w:val="009515DD"/>
    <w:rsid w:val="009556A8"/>
    <w:rsid w:val="00955793"/>
    <w:rsid w:val="00955B3A"/>
    <w:rsid w:val="00955DCE"/>
    <w:rsid w:val="00956DC5"/>
    <w:rsid w:val="00956E99"/>
    <w:rsid w:val="009601EB"/>
    <w:rsid w:val="0096154B"/>
    <w:rsid w:val="0096230B"/>
    <w:rsid w:val="00962782"/>
    <w:rsid w:val="009643EC"/>
    <w:rsid w:val="0096482D"/>
    <w:rsid w:val="00964B0A"/>
    <w:rsid w:val="00964F31"/>
    <w:rsid w:val="0096741A"/>
    <w:rsid w:val="009706C0"/>
    <w:rsid w:val="0097130A"/>
    <w:rsid w:val="009749A6"/>
    <w:rsid w:val="009805BB"/>
    <w:rsid w:val="00983B7E"/>
    <w:rsid w:val="009844B8"/>
    <w:rsid w:val="009846AC"/>
    <w:rsid w:val="00985092"/>
    <w:rsid w:val="00985BB9"/>
    <w:rsid w:val="00985CB5"/>
    <w:rsid w:val="00986445"/>
    <w:rsid w:val="00986D89"/>
    <w:rsid w:val="00991859"/>
    <w:rsid w:val="00993090"/>
    <w:rsid w:val="009938DE"/>
    <w:rsid w:val="00993EE2"/>
    <w:rsid w:val="00997F9E"/>
    <w:rsid w:val="009A0167"/>
    <w:rsid w:val="009A0EC5"/>
    <w:rsid w:val="009A2903"/>
    <w:rsid w:val="009A2F27"/>
    <w:rsid w:val="009A34DC"/>
    <w:rsid w:val="009A48B8"/>
    <w:rsid w:val="009A5C43"/>
    <w:rsid w:val="009A707C"/>
    <w:rsid w:val="009A715D"/>
    <w:rsid w:val="009B0829"/>
    <w:rsid w:val="009B104C"/>
    <w:rsid w:val="009B19A6"/>
    <w:rsid w:val="009B2119"/>
    <w:rsid w:val="009B23FE"/>
    <w:rsid w:val="009B24B2"/>
    <w:rsid w:val="009B2833"/>
    <w:rsid w:val="009B306D"/>
    <w:rsid w:val="009B43C7"/>
    <w:rsid w:val="009B45E3"/>
    <w:rsid w:val="009B575E"/>
    <w:rsid w:val="009B698E"/>
    <w:rsid w:val="009B71EC"/>
    <w:rsid w:val="009C2211"/>
    <w:rsid w:val="009C3449"/>
    <w:rsid w:val="009C3565"/>
    <w:rsid w:val="009C5146"/>
    <w:rsid w:val="009C52FD"/>
    <w:rsid w:val="009D1ECA"/>
    <w:rsid w:val="009D3891"/>
    <w:rsid w:val="009D3908"/>
    <w:rsid w:val="009D3B00"/>
    <w:rsid w:val="009D46F1"/>
    <w:rsid w:val="009D4AE6"/>
    <w:rsid w:val="009D7464"/>
    <w:rsid w:val="009D7FC9"/>
    <w:rsid w:val="009E07BC"/>
    <w:rsid w:val="009E12AF"/>
    <w:rsid w:val="009E1CCE"/>
    <w:rsid w:val="009E1E46"/>
    <w:rsid w:val="009E2267"/>
    <w:rsid w:val="009E2D66"/>
    <w:rsid w:val="009E492F"/>
    <w:rsid w:val="009E506B"/>
    <w:rsid w:val="009E6373"/>
    <w:rsid w:val="009E6942"/>
    <w:rsid w:val="009F1B5D"/>
    <w:rsid w:val="009F1D8A"/>
    <w:rsid w:val="009F2A0F"/>
    <w:rsid w:val="009F34A8"/>
    <w:rsid w:val="009F3728"/>
    <w:rsid w:val="009F4EFB"/>
    <w:rsid w:val="00A00FF6"/>
    <w:rsid w:val="00A0338C"/>
    <w:rsid w:val="00A0473E"/>
    <w:rsid w:val="00A073BF"/>
    <w:rsid w:val="00A100BB"/>
    <w:rsid w:val="00A1023C"/>
    <w:rsid w:val="00A10456"/>
    <w:rsid w:val="00A1064A"/>
    <w:rsid w:val="00A10798"/>
    <w:rsid w:val="00A131C7"/>
    <w:rsid w:val="00A13D59"/>
    <w:rsid w:val="00A14D28"/>
    <w:rsid w:val="00A16377"/>
    <w:rsid w:val="00A16543"/>
    <w:rsid w:val="00A20BB9"/>
    <w:rsid w:val="00A20CDA"/>
    <w:rsid w:val="00A237CE"/>
    <w:rsid w:val="00A260C9"/>
    <w:rsid w:val="00A26648"/>
    <w:rsid w:val="00A26E5F"/>
    <w:rsid w:val="00A26F64"/>
    <w:rsid w:val="00A27901"/>
    <w:rsid w:val="00A27B05"/>
    <w:rsid w:val="00A31854"/>
    <w:rsid w:val="00A31D3F"/>
    <w:rsid w:val="00A33441"/>
    <w:rsid w:val="00A34536"/>
    <w:rsid w:val="00A34FD6"/>
    <w:rsid w:val="00A3584B"/>
    <w:rsid w:val="00A37059"/>
    <w:rsid w:val="00A402D7"/>
    <w:rsid w:val="00A4177B"/>
    <w:rsid w:val="00A429D1"/>
    <w:rsid w:val="00A433FB"/>
    <w:rsid w:val="00A43803"/>
    <w:rsid w:val="00A43FE8"/>
    <w:rsid w:val="00A44437"/>
    <w:rsid w:val="00A4508F"/>
    <w:rsid w:val="00A45D8A"/>
    <w:rsid w:val="00A47035"/>
    <w:rsid w:val="00A50C4D"/>
    <w:rsid w:val="00A5389D"/>
    <w:rsid w:val="00A54B3E"/>
    <w:rsid w:val="00A54EDD"/>
    <w:rsid w:val="00A55E6D"/>
    <w:rsid w:val="00A56324"/>
    <w:rsid w:val="00A56E0F"/>
    <w:rsid w:val="00A57767"/>
    <w:rsid w:val="00A579B6"/>
    <w:rsid w:val="00A62141"/>
    <w:rsid w:val="00A63762"/>
    <w:rsid w:val="00A64DCD"/>
    <w:rsid w:val="00A65B91"/>
    <w:rsid w:val="00A665E9"/>
    <w:rsid w:val="00A67025"/>
    <w:rsid w:val="00A672D0"/>
    <w:rsid w:val="00A67F14"/>
    <w:rsid w:val="00A70080"/>
    <w:rsid w:val="00A708A9"/>
    <w:rsid w:val="00A70BEA"/>
    <w:rsid w:val="00A721A7"/>
    <w:rsid w:val="00A7306F"/>
    <w:rsid w:val="00A73DFF"/>
    <w:rsid w:val="00A74103"/>
    <w:rsid w:val="00A759D0"/>
    <w:rsid w:val="00A76547"/>
    <w:rsid w:val="00A775D4"/>
    <w:rsid w:val="00A77991"/>
    <w:rsid w:val="00A77DA6"/>
    <w:rsid w:val="00A800AD"/>
    <w:rsid w:val="00A80102"/>
    <w:rsid w:val="00A80541"/>
    <w:rsid w:val="00A80934"/>
    <w:rsid w:val="00A8132D"/>
    <w:rsid w:val="00A8171F"/>
    <w:rsid w:val="00A8281B"/>
    <w:rsid w:val="00A82EAF"/>
    <w:rsid w:val="00A82F47"/>
    <w:rsid w:val="00A84D2A"/>
    <w:rsid w:val="00A867BA"/>
    <w:rsid w:val="00A86A14"/>
    <w:rsid w:val="00A913EF"/>
    <w:rsid w:val="00A91C6D"/>
    <w:rsid w:val="00A92AE5"/>
    <w:rsid w:val="00A92EDA"/>
    <w:rsid w:val="00A930A9"/>
    <w:rsid w:val="00A9327E"/>
    <w:rsid w:val="00A94675"/>
    <w:rsid w:val="00A94C56"/>
    <w:rsid w:val="00A94E77"/>
    <w:rsid w:val="00A9517E"/>
    <w:rsid w:val="00A95BD5"/>
    <w:rsid w:val="00A965A1"/>
    <w:rsid w:val="00A96789"/>
    <w:rsid w:val="00AA0E2B"/>
    <w:rsid w:val="00AA1F5D"/>
    <w:rsid w:val="00AA314C"/>
    <w:rsid w:val="00AA3B8D"/>
    <w:rsid w:val="00AA4087"/>
    <w:rsid w:val="00AA5648"/>
    <w:rsid w:val="00AA6188"/>
    <w:rsid w:val="00AA7AD1"/>
    <w:rsid w:val="00AB060C"/>
    <w:rsid w:val="00AB1911"/>
    <w:rsid w:val="00AB19F9"/>
    <w:rsid w:val="00AB20BA"/>
    <w:rsid w:val="00AB2D5E"/>
    <w:rsid w:val="00AB30DF"/>
    <w:rsid w:val="00AB3AF5"/>
    <w:rsid w:val="00AB3D9B"/>
    <w:rsid w:val="00AB6692"/>
    <w:rsid w:val="00AC1094"/>
    <w:rsid w:val="00AC5703"/>
    <w:rsid w:val="00AC5B13"/>
    <w:rsid w:val="00AC711B"/>
    <w:rsid w:val="00AC73BE"/>
    <w:rsid w:val="00AC7721"/>
    <w:rsid w:val="00AC7894"/>
    <w:rsid w:val="00AD0545"/>
    <w:rsid w:val="00AD0B2C"/>
    <w:rsid w:val="00AD0BE1"/>
    <w:rsid w:val="00AD0D6A"/>
    <w:rsid w:val="00AD14C4"/>
    <w:rsid w:val="00AD18F4"/>
    <w:rsid w:val="00AD1E3B"/>
    <w:rsid w:val="00AD205F"/>
    <w:rsid w:val="00AD28FA"/>
    <w:rsid w:val="00AD32F4"/>
    <w:rsid w:val="00AD347F"/>
    <w:rsid w:val="00AD35BF"/>
    <w:rsid w:val="00AD3800"/>
    <w:rsid w:val="00AD38EF"/>
    <w:rsid w:val="00AD3CB2"/>
    <w:rsid w:val="00AD3D17"/>
    <w:rsid w:val="00AD40D4"/>
    <w:rsid w:val="00AD412D"/>
    <w:rsid w:val="00AD45A6"/>
    <w:rsid w:val="00AD4697"/>
    <w:rsid w:val="00AD4C47"/>
    <w:rsid w:val="00AD6394"/>
    <w:rsid w:val="00AD7374"/>
    <w:rsid w:val="00AE0C6C"/>
    <w:rsid w:val="00AE348B"/>
    <w:rsid w:val="00AE69E5"/>
    <w:rsid w:val="00AE77F7"/>
    <w:rsid w:val="00AF20B4"/>
    <w:rsid w:val="00AF265E"/>
    <w:rsid w:val="00AF27B1"/>
    <w:rsid w:val="00AF2A7C"/>
    <w:rsid w:val="00AF38F6"/>
    <w:rsid w:val="00AF468C"/>
    <w:rsid w:val="00AF4A6B"/>
    <w:rsid w:val="00AF5608"/>
    <w:rsid w:val="00AF5A7D"/>
    <w:rsid w:val="00AF6F6A"/>
    <w:rsid w:val="00B0008E"/>
    <w:rsid w:val="00B001BA"/>
    <w:rsid w:val="00B007D0"/>
    <w:rsid w:val="00B016D7"/>
    <w:rsid w:val="00B02C79"/>
    <w:rsid w:val="00B02CD2"/>
    <w:rsid w:val="00B0382A"/>
    <w:rsid w:val="00B03F66"/>
    <w:rsid w:val="00B045D8"/>
    <w:rsid w:val="00B053DB"/>
    <w:rsid w:val="00B06966"/>
    <w:rsid w:val="00B06C32"/>
    <w:rsid w:val="00B104D1"/>
    <w:rsid w:val="00B11189"/>
    <w:rsid w:val="00B11680"/>
    <w:rsid w:val="00B1342C"/>
    <w:rsid w:val="00B138DD"/>
    <w:rsid w:val="00B13CA0"/>
    <w:rsid w:val="00B13DC2"/>
    <w:rsid w:val="00B1475F"/>
    <w:rsid w:val="00B14EBF"/>
    <w:rsid w:val="00B14FA4"/>
    <w:rsid w:val="00B153AE"/>
    <w:rsid w:val="00B20516"/>
    <w:rsid w:val="00B21069"/>
    <w:rsid w:val="00B21E3F"/>
    <w:rsid w:val="00B23952"/>
    <w:rsid w:val="00B23E41"/>
    <w:rsid w:val="00B2476E"/>
    <w:rsid w:val="00B27145"/>
    <w:rsid w:val="00B27589"/>
    <w:rsid w:val="00B31EFB"/>
    <w:rsid w:val="00B32055"/>
    <w:rsid w:val="00B322A4"/>
    <w:rsid w:val="00B32367"/>
    <w:rsid w:val="00B323B3"/>
    <w:rsid w:val="00B33067"/>
    <w:rsid w:val="00B33971"/>
    <w:rsid w:val="00B33ADE"/>
    <w:rsid w:val="00B3454B"/>
    <w:rsid w:val="00B36096"/>
    <w:rsid w:val="00B36899"/>
    <w:rsid w:val="00B40DE2"/>
    <w:rsid w:val="00B410EC"/>
    <w:rsid w:val="00B4131D"/>
    <w:rsid w:val="00B41AA7"/>
    <w:rsid w:val="00B4318B"/>
    <w:rsid w:val="00B43ABF"/>
    <w:rsid w:val="00B43D9F"/>
    <w:rsid w:val="00B442D4"/>
    <w:rsid w:val="00B47475"/>
    <w:rsid w:val="00B479C6"/>
    <w:rsid w:val="00B509B9"/>
    <w:rsid w:val="00B51A74"/>
    <w:rsid w:val="00B52333"/>
    <w:rsid w:val="00B533DA"/>
    <w:rsid w:val="00B53A9A"/>
    <w:rsid w:val="00B54A60"/>
    <w:rsid w:val="00B54B21"/>
    <w:rsid w:val="00B558D3"/>
    <w:rsid w:val="00B567F5"/>
    <w:rsid w:val="00B57901"/>
    <w:rsid w:val="00B631C8"/>
    <w:rsid w:val="00B63D03"/>
    <w:rsid w:val="00B63DAF"/>
    <w:rsid w:val="00B6440E"/>
    <w:rsid w:val="00B64B57"/>
    <w:rsid w:val="00B64F8A"/>
    <w:rsid w:val="00B71759"/>
    <w:rsid w:val="00B724A8"/>
    <w:rsid w:val="00B725BA"/>
    <w:rsid w:val="00B729BD"/>
    <w:rsid w:val="00B729D1"/>
    <w:rsid w:val="00B72CBC"/>
    <w:rsid w:val="00B738AF"/>
    <w:rsid w:val="00B73A7E"/>
    <w:rsid w:val="00B743A4"/>
    <w:rsid w:val="00B74F61"/>
    <w:rsid w:val="00B757B9"/>
    <w:rsid w:val="00B76D59"/>
    <w:rsid w:val="00B7725F"/>
    <w:rsid w:val="00B80DE6"/>
    <w:rsid w:val="00B8150F"/>
    <w:rsid w:val="00B817B2"/>
    <w:rsid w:val="00B821DA"/>
    <w:rsid w:val="00B82DC2"/>
    <w:rsid w:val="00B835A0"/>
    <w:rsid w:val="00B84734"/>
    <w:rsid w:val="00B8495A"/>
    <w:rsid w:val="00B8526E"/>
    <w:rsid w:val="00B8681D"/>
    <w:rsid w:val="00B937A1"/>
    <w:rsid w:val="00B93DDD"/>
    <w:rsid w:val="00B943C8"/>
    <w:rsid w:val="00B954CB"/>
    <w:rsid w:val="00B9608A"/>
    <w:rsid w:val="00B96776"/>
    <w:rsid w:val="00B96857"/>
    <w:rsid w:val="00B96BDE"/>
    <w:rsid w:val="00B97945"/>
    <w:rsid w:val="00BA0783"/>
    <w:rsid w:val="00BA1265"/>
    <w:rsid w:val="00BA18AA"/>
    <w:rsid w:val="00BA261C"/>
    <w:rsid w:val="00BA2E36"/>
    <w:rsid w:val="00BA3336"/>
    <w:rsid w:val="00BA4990"/>
    <w:rsid w:val="00BA5148"/>
    <w:rsid w:val="00BA68D6"/>
    <w:rsid w:val="00BA6DFD"/>
    <w:rsid w:val="00BA6F14"/>
    <w:rsid w:val="00BB1C26"/>
    <w:rsid w:val="00BB1C74"/>
    <w:rsid w:val="00BB24E5"/>
    <w:rsid w:val="00BB4C49"/>
    <w:rsid w:val="00BB5454"/>
    <w:rsid w:val="00BB549C"/>
    <w:rsid w:val="00BB5502"/>
    <w:rsid w:val="00BB64BC"/>
    <w:rsid w:val="00BB658F"/>
    <w:rsid w:val="00BC0C6D"/>
    <w:rsid w:val="00BC28B7"/>
    <w:rsid w:val="00BC3C14"/>
    <w:rsid w:val="00BC48D6"/>
    <w:rsid w:val="00BC5FCF"/>
    <w:rsid w:val="00BC76FA"/>
    <w:rsid w:val="00BC7DDB"/>
    <w:rsid w:val="00BD17E0"/>
    <w:rsid w:val="00BD20E0"/>
    <w:rsid w:val="00BD3413"/>
    <w:rsid w:val="00BD5479"/>
    <w:rsid w:val="00BD5522"/>
    <w:rsid w:val="00BD5693"/>
    <w:rsid w:val="00BD5E80"/>
    <w:rsid w:val="00BE04B2"/>
    <w:rsid w:val="00BE0A44"/>
    <w:rsid w:val="00BE2D1C"/>
    <w:rsid w:val="00BE42B4"/>
    <w:rsid w:val="00BE4C8C"/>
    <w:rsid w:val="00BE525F"/>
    <w:rsid w:val="00BE72E3"/>
    <w:rsid w:val="00BE7480"/>
    <w:rsid w:val="00BF0BB0"/>
    <w:rsid w:val="00BF0F43"/>
    <w:rsid w:val="00BF44A4"/>
    <w:rsid w:val="00BF47BC"/>
    <w:rsid w:val="00BF6268"/>
    <w:rsid w:val="00BF6B8B"/>
    <w:rsid w:val="00BF6C65"/>
    <w:rsid w:val="00C02722"/>
    <w:rsid w:val="00C03D4A"/>
    <w:rsid w:val="00C06923"/>
    <w:rsid w:val="00C06B68"/>
    <w:rsid w:val="00C07775"/>
    <w:rsid w:val="00C101A8"/>
    <w:rsid w:val="00C10BC2"/>
    <w:rsid w:val="00C1120E"/>
    <w:rsid w:val="00C133B7"/>
    <w:rsid w:val="00C14902"/>
    <w:rsid w:val="00C1732D"/>
    <w:rsid w:val="00C17832"/>
    <w:rsid w:val="00C20A28"/>
    <w:rsid w:val="00C21B1A"/>
    <w:rsid w:val="00C22A94"/>
    <w:rsid w:val="00C22C99"/>
    <w:rsid w:val="00C22F5D"/>
    <w:rsid w:val="00C238C0"/>
    <w:rsid w:val="00C23A38"/>
    <w:rsid w:val="00C25334"/>
    <w:rsid w:val="00C25BCD"/>
    <w:rsid w:val="00C27552"/>
    <w:rsid w:val="00C276F9"/>
    <w:rsid w:val="00C27DDD"/>
    <w:rsid w:val="00C30AAD"/>
    <w:rsid w:val="00C3111F"/>
    <w:rsid w:val="00C31AE3"/>
    <w:rsid w:val="00C3244C"/>
    <w:rsid w:val="00C32ED4"/>
    <w:rsid w:val="00C33C09"/>
    <w:rsid w:val="00C3430E"/>
    <w:rsid w:val="00C3465C"/>
    <w:rsid w:val="00C35FE2"/>
    <w:rsid w:val="00C36A1E"/>
    <w:rsid w:val="00C377B2"/>
    <w:rsid w:val="00C40F14"/>
    <w:rsid w:val="00C41097"/>
    <w:rsid w:val="00C417E4"/>
    <w:rsid w:val="00C41A8C"/>
    <w:rsid w:val="00C42263"/>
    <w:rsid w:val="00C42ABA"/>
    <w:rsid w:val="00C43E9F"/>
    <w:rsid w:val="00C44C82"/>
    <w:rsid w:val="00C44FE1"/>
    <w:rsid w:val="00C454E6"/>
    <w:rsid w:val="00C45B8A"/>
    <w:rsid w:val="00C45D7D"/>
    <w:rsid w:val="00C463E5"/>
    <w:rsid w:val="00C47850"/>
    <w:rsid w:val="00C47C5D"/>
    <w:rsid w:val="00C51132"/>
    <w:rsid w:val="00C517C7"/>
    <w:rsid w:val="00C51C58"/>
    <w:rsid w:val="00C524FB"/>
    <w:rsid w:val="00C5273A"/>
    <w:rsid w:val="00C538CD"/>
    <w:rsid w:val="00C53943"/>
    <w:rsid w:val="00C53FA6"/>
    <w:rsid w:val="00C544FA"/>
    <w:rsid w:val="00C55362"/>
    <w:rsid w:val="00C5584E"/>
    <w:rsid w:val="00C56795"/>
    <w:rsid w:val="00C56EB9"/>
    <w:rsid w:val="00C6067C"/>
    <w:rsid w:val="00C614CC"/>
    <w:rsid w:val="00C62CB1"/>
    <w:rsid w:val="00C64264"/>
    <w:rsid w:val="00C64578"/>
    <w:rsid w:val="00C6487B"/>
    <w:rsid w:val="00C64D1A"/>
    <w:rsid w:val="00C64DFA"/>
    <w:rsid w:val="00C66037"/>
    <w:rsid w:val="00C6633A"/>
    <w:rsid w:val="00C672A4"/>
    <w:rsid w:val="00C67BBC"/>
    <w:rsid w:val="00C7138B"/>
    <w:rsid w:val="00C72F60"/>
    <w:rsid w:val="00C74E55"/>
    <w:rsid w:val="00C75928"/>
    <w:rsid w:val="00C75A63"/>
    <w:rsid w:val="00C75D9A"/>
    <w:rsid w:val="00C76401"/>
    <w:rsid w:val="00C768F8"/>
    <w:rsid w:val="00C80440"/>
    <w:rsid w:val="00C81957"/>
    <w:rsid w:val="00C81E42"/>
    <w:rsid w:val="00C823CE"/>
    <w:rsid w:val="00C82831"/>
    <w:rsid w:val="00C82CC9"/>
    <w:rsid w:val="00C8358E"/>
    <w:rsid w:val="00C837D2"/>
    <w:rsid w:val="00C83CE2"/>
    <w:rsid w:val="00C84745"/>
    <w:rsid w:val="00C84C27"/>
    <w:rsid w:val="00C85736"/>
    <w:rsid w:val="00C8588A"/>
    <w:rsid w:val="00C85E55"/>
    <w:rsid w:val="00C86A1F"/>
    <w:rsid w:val="00C90E5A"/>
    <w:rsid w:val="00C91135"/>
    <w:rsid w:val="00C926FD"/>
    <w:rsid w:val="00C92F6F"/>
    <w:rsid w:val="00C9359E"/>
    <w:rsid w:val="00C93F11"/>
    <w:rsid w:val="00C95A2C"/>
    <w:rsid w:val="00C95E45"/>
    <w:rsid w:val="00C96235"/>
    <w:rsid w:val="00CA08F7"/>
    <w:rsid w:val="00CA4135"/>
    <w:rsid w:val="00CA633E"/>
    <w:rsid w:val="00CA6B4D"/>
    <w:rsid w:val="00CA7791"/>
    <w:rsid w:val="00CB2367"/>
    <w:rsid w:val="00CB4260"/>
    <w:rsid w:val="00CB5E4C"/>
    <w:rsid w:val="00CB6131"/>
    <w:rsid w:val="00CB61D5"/>
    <w:rsid w:val="00CB6C1F"/>
    <w:rsid w:val="00CB723B"/>
    <w:rsid w:val="00CB75C3"/>
    <w:rsid w:val="00CB7A71"/>
    <w:rsid w:val="00CC1480"/>
    <w:rsid w:val="00CC2198"/>
    <w:rsid w:val="00CC3990"/>
    <w:rsid w:val="00CC3FC8"/>
    <w:rsid w:val="00CC67C8"/>
    <w:rsid w:val="00CC700C"/>
    <w:rsid w:val="00CD083A"/>
    <w:rsid w:val="00CD0F6E"/>
    <w:rsid w:val="00CD1779"/>
    <w:rsid w:val="00CD249E"/>
    <w:rsid w:val="00CD2911"/>
    <w:rsid w:val="00CD2D70"/>
    <w:rsid w:val="00CD34A8"/>
    <w:rsid w:val="00CD44D9"/>
    <w:rsid w:val="00CD6651"/>
    <w:rsid w:val="00CD6EEE"/>
    <w:rsid w:val="00CE02CE"/>
    <w:rsid w:val="00CE1B0E"/>
    <w:rsid w:val="00CE3DD4"/>
    <w:rsid w:val="00CE433B"/>
    <w:rsid w:val="00CE4C33"/>
    <w:rsid w:val="00CE4E7C"/>
    <w:rsid w:val="00CE560A"/>
    <w:rsid w:val="00CE5C89"/>
    <w:rsid w:val="00CE5E1A"/>
    <w:rsid w:val="00CE72CA"/>
    <w:rsid w:val="00CE7ABE"/>
    <w:rsid w:val="00CF004E"/>
    <w:rsid w:val="00CF28C0"/>
    <w:rsid w:val="00CF4260"/>
    <w:rsid w:val="00CF5166"/>
    <w:rsid w:val="00CF5AD5"/>
    <w:rsid w:val="00CF6AC1"/>
    <w:rsid w:val="00CF7CA6"/>
    <w:rsid w:val="00D01170"/>
    <w:rsid w:val="00D0122B"/>
    <w:rsid w:val="00D01B1D"/>
    <w:rsid w:val="00D0218B"/>
    <w:rsid w:val="00D030F4"/>
    <w:rsid w:val="00D03322"/>
    <w:rsid w:val="00D04951"/>
    <w:rsid w:val="00D04E70"/>
    <w:rsid w:val="00D066DD"/>
    <w:rsid w:val="00D077CB"/>
    <w:rsid w:val="00D078C0"/>
    <w:rsid w:val="00D1064C"/>
    <w:rsid w:val="00D10F63"/>
    <w:rsid w:val="00D113AD"/>
    <w:rsid w:val="00D11E83"/>
    <w:rsid w:val="00D12744"/>
    <w:rsid w:val="00D12FF1"/>
    <w:rsid w:val="00D14986"/>
    <w:rsid w:val="00D14A21"/>
    <w:rsid w:val="00D14A72"/>
    <w:rsid w:val="00D15B72"/>
    <w:rsid w:val="00D17165"/>
    <w:rsid w:val="00D17958"/>
    <w:rsid w:val="00D17FD7"/>
    <w:rsid w:val="00D207B1"/>
    <w:rsid w:val="00D22728"/>
    <w:rsid w:val="00D229B0"/>
    <w:rsid w:val="00D23FB1"/>
    <w:rsid w:val="00D2436B"/>
    <w:rsid w:val="00D2507A"/>
    <w:rsid w:val="00D25A9E"/>
    <w:rsid w:val="00D2678B"/>
    <w:rsid w:val="00D2687E"/>
    <w:rsid w:val="00D27806"/>
    <w:rsid w:val="00D27F71"/>
    <w:rsid w:val="00D30030"/>
    <w:rsid w:val="00D31C64"/>
    <w:rsid w:val="00D32E76"/>
    <w:rsid w:val="00D335D2"/>
    <w:rsid w:val="00D33A48"/>
    <w:rsid w:val="00D34219"/>
    <w:rsid w:val="00D34465"/>
    <w:rsid w:val="00D36300"/>
    <w:rsid w:val="00D37BBF"/>
    <w:rsid w:val="00D4088C"/>
    <w:rsid w:val="00D4190E"/>
    <w:rsid w:val="00D41FBD"/>
    <w:rsid w:val="00D423AF"/>
    <w:rsid w:val="00D42439"/>
    <w:rsid w:val="00D426D2"/>
    <w:rsid w:val="00D42A0E"/>
    <w:rsid w:val="00D434C1"/>
    <w:rsid w:val="00D4497B"/>
    <w:rsid w:val="00D460F5"/>
    <w:rsid w:val="00D5053E"/>
    <w:rsid w:val="00D510E3"/>
    <w:rsid w:val="00D52748"/>
    <w:rsid w:val="00D5362C"/>
    <w:rsid w:val="00D53D52"/>
    <w:rsid w:val="00D573D3"/>
    <w:rsid w:val="00D6026C"/>
    <w:rsid w:val="00D6028B"/>
    <w:rsid w:val="00D6055F"/>
    <w:rsid w:val="00D60D12"/>
    <w:rsid w:val="00D61B54"/>
    <w:rsid w:val="00D62AFC"/>
    <w:rsid w:val="00D62CE5"/>
    <w:rsid w:val="00D62D9E"/>
    <w:rsid w:val="00D631B4"/>
    <w:rsid w:val="00D63A86"/>
    <w:rsid w:val="00D64A82"/>
    <w:rsid w:val="00D64F1A"/>
    <w:rsid w:val="00D669D5"/>
    <w:rsid w:val="00D7114C"/>
    <w:rsid w:val="00D71410"/>
    <w:rsid w:val="00D71D5A"/>
    <w:rsid w:val="00D749D9"/>
    <w:rsid w:val="00D74DC7"/>
    <w:rsid w:val="00D76036"/>
    <w:rsid w:val="00D77F29"/>
    <w:rsid w:val="00D8212F"/>
    <w:rsid w:val="00D82C19"/>
    <w:rsid w:val="00D84966"/>
    <w:rsid w:val="00D85308"/>
    <w:rsid w:val="00D85C3E"/>
    <w:rsid w:val="00D85CF0"/>
    <w:rsid w:val="00D85E3A"/>
    <w:rsid w:val="00D87993"/>
    <w:rsid w:val="00D912FD"/>
    <w:rsid w:val="00D919AB"/>
    <w:rsid w:val="00D9223B"/>
    <w:rsid w:val="00D93345"/>
    <w:rsid w:val="00D9679D"/>
    <w:rsid w:val="00D97781"/>
    <w:rsid w:val="00D977C9"/>
    <w:rsid w:val="00DA017C"/>
    <w:rsid w:val="00DA10EB"/>
    <w:rsid w:val="00DA123B"/>
    <w:rsid w:val="00DA4BEF"/>
    <w:rsid w:val="00DA5D18"/>
    <w:rsid w:val="00DA791B"/>
    <w:rsid w:val="00DA7AB1"/>
    <w:rsid w:val="00DB06EC"/>
    <w:rsid w:val="00DB0DE7"/>
    <w:rsid w:val="00DB2C15"/>
    <w:rsid w:val="00DB2E86"/>
    <w:rsid w:val="00DB396F"/>
    <w:rsid w:val="00DB4008"/>
    <w:rsid w:val="00DB4A06"/>
    <w:rsid w:val="00DB548B"/>
    <w:rsid w:val="00DB5DA0"/>
    <w:rsid w:val="00DB6201"/>
    <w:rsid w:val="00DB6577"/>
    <w:rsid w:val="00DB6ABC"/>
    <w:rsid w:val="00DC1F4C"/>
    <w:rsid w:val="00DC1F8A"/>
    <w:rsid w:val="00DC22AE"/>
    <w:rsid w:val="00DC2455"/>
    <w:rsid w:val="00DC2514"/>
    <w:rsid w:val="00DC29CA"/>
    <w:rsid w:val="00DC2A16"/>
    <w:rsid w:val="00DC40A3"/>
    <w:rsid w:val="00DC429B"/>
    <w:rsid w:val="00DC5118"/>
    <w:rsid w:val="00DC5F7A"/>
    <w:rsid w:val="00DC7ED8"/>
    <w:rsid w:val="00DD079D"/>
    <w:rsid w:val="00DD2670"/>
    <w:rsid w:val="00DD3473"/>
    <w:rsid w:val="00DD4F3F"/>
    <w:rsid w:val="00DD5832"/>
    <w:rsid w:val="00DD5F7A"/>
    <w:rsid w:val="00DD676D"/>
    <w:rsid w:val="00DD6D0C"/>
    <w:rsid w:val="00DD780D"/>
    <w:rsid w:val="00DE0B0D"/>
    <w:rsid w:val="00DE11BF"/>
    <w:rsid w:val="00DE127C"/>
    <w:rsid w:val="00DE4903"/>
    <w:rsid w:val="00DE4A52"/>
    <w:rsid w:val="00DE4C8C"/>
    <w:rsid w:val="00DE5A89"/>
    <w:rsid w:val="00DE5D4C"/>
    <w:rsid w:val="00DE6689"/>
    <w:rsid w:val="00DE6A2A"/>
    <w:rsid w:val="00DF03A2"/>
    <w:rsid w:val="00DF04FD"/>
    <w:rsid w:val="00DF26C0"/>
    <w:rsid w:val="00DF2871"/>
    <w:rsid w:val="00DF3212"/>
    <w:rsid w:val="00DF4427"/>
    <w:rsid w:val="00DF4E2B"/>
    <w:rsid w:val="00DF4ECF"/>
    <w:rsid w:val="00DF4EED"/>
    <w:rsid w:val="00DF6C3C"/>
    <w:rsid w:val="00DF6FC4"/>
    <w:rsid w:val="00E01807"/>
    <w:rsid w:val="00E01D58"/>
    <w:rsid w:val="00E023E0"/>
    <w:rsid w:val="00E02BD1"/>
    <w:rsid w:val="00E042E7"/>
    <w:rsid w:val="00E05986"/>
    <w:rsid w:val="00E06512"/>
    <w:rsid w:val="00E06A32"/>
    <w:rsid w:val="00E06C4D"/>
    <w:rsid w:val="00E11274"/>
    <w:rsid w:val="00E133BA"/>
    <w:rsid w:val="00E13862"/>
    <w:rsid w:val="00E13DEB"/>
    <w:rsid w:val="00E1460B"/>
    <w:rsid w:val="00E16DEC"/>
    <w:rsid w:val="00E20248"/>
    <w:rsid w:val="00E250A0"/>
    <w:rsid w:val="00E25324"/>
    <w:rsid w:val="00E259AA"/>
    <w:rsid w:val="00E26616"/>
    <w:rsid w:val="00E270B5"/>
    <w:rsid w:val="00E272C1"/>
    <w:rsid w:val="00E321B5"/>
    <w:rsid w:val="00E32F54"/>
    <w:rsid w:val="00E34854"/>
    <w:rsid w:val="00E34923"/>
    <w:rsid w:val="00E34BBD"/>
    <w:rsid w:val="00E35163"/>
    <w:rsid w:val="00E36490"/>
    <w:rsid w:val="00E36846"/>
    <w:rsid w:val="00E40A60"/>
    <w:rsid w:val="00E41101"/>
    <w:rsid w:val="00E41775"/>
    <w:rsid w:val="00E4310E"/>
    <w:rsid w:val="00E43287"/>
    <w:rsid w:val="00E43518"/>
    <w:rsid w:val="00E439CB"/>
    <w:rsid w:val="00E43E22"/>
    <w:rsid w:val="00E45021"/>
    <w:rsid w:val="00E45743"/>
    <w:rsid w:val="00E45AE6"/>
    <w:rsid w:val="00E4677E"/>
    <w:rsid w:val="00E46D23"/>
    <w:rsid w:val="00E47399"/>
    <w:rsid w:val="00E477FE"/>
    <w:rsid w:val="00E5001F"/>
    <w:rsid w:val="00E51F33"/>
    <w:rsid w:val="00E52738"/>
    <w:rsid w:val="00E540FA"/>
    <w:rsid w:val="00E554AD"/>
    <w:rsid w:val="00E55C7A"/>
    <w:rsid w:val="00E56518"/>
    <w:rsid w:val="00E56D1C"/>
    <w:rsid w:val="00E5781D"/>
    <w:rsid w:val="00E57A23"/>
    <w:rsid w:val="00E60580"/>
    <w:rsid w:val="00E610CB"/>
    <w:rsid w:val="00E61BF8"/>
    <w:rsid w:val="00E61D34"/>
    <w:rsid w:val="00E6303A"/>
    <w:rsid w:val="00E639B1"/>
    <w:rsid w:val="00E63FDA"/>
    <w:rsid w:val="00E641AB"/>
    <w:rsid w:val="00E653E7"/>
    <w:rsid w:val="00E66A10"/>
    <w:rsid w:val="00E67354"/>
    <w:rsid w:val="00E7000A"/>
    <w:rsid w:val="00E7123E"/>
    <w:rsid w:val="00E72912"/>
    <w:rsid w:val="00E73C72"/>
    <w:rsid w:val="00E7421C"/>
    <w:rsid w:val="00E74550"/>
    <w:rsid w:val="00E74895"/>
    <w:rsid w:val="00E75AE7"/>
    <w:rsid w:val="00E765F7"/>
    <w:rsid w:val="00E76E6B"/>
    <w:rsid w:val="00E8009D"/>
    <w:rsid w:val="00E80114"/>
    <w:rsid w:val="00E80DE8"/>
    <w:rsid w:val="00E80EE2"/>
    <w:rsid w:val="00E81FCA"/>
    <w:rsid w:val="00E82619"/>
    <w:rsid w:val="00E833AA"/>
    <w:rsid w:val="00E84679"/>
    <w:rsid w:val="00E864AC"/>
    <w:rsid w:val="00E865C1"/>
    <w:rsid w:val="00E867FD"/>
    <w:rsid w:val="00E876A8"/>
    <w:rsid w:val="00E878E1"/>
    <w:rsid w:val="00E92E92"/>
    <w:rsid w:val="00E92F38"/>
    <w:rsid w:val="00E93C86"/>
    <w:rsid w:val="00E94064"/>
    <w:rsid w:val="00E949A5"/>
    <w:rsid w:val="00E9683F"/>
    <w:rsid w:val="00EA12D1"/>
    <w:rsid w:val="00EA1520"/>
    <w:rsid w:val="00EA1EC0"/>
    <w:rsid w:val="00EA3AF6"/>
    <w:rsid w:val="00EA3BC0"/>
    <w:rsid w:val="00EA3DB0"/>
    <w:rsid w:val="00EA3EDF"/>
    <w:rsid w:val="00EA53DA"/>
    <w:rsid w:val="00EA6750"/>
    <w:rsid w:val="00EA6EC9"/>
    <w:rsid w:val="00EB0874"/>
    <w:rsid w:val="00EB3503"/>
    <w:rsid w:val="00EB3BB0"/>
    <w:rsid w:val="00EB46FC"/>
    <w:rsid w:val="00EB4B79"/>
    <w:rsid w:val="00EB501F"/>
    <w:rsid w:val="00EB6D19"/>
    <w:rsid w:val="00EC0E73"/>
    <w:rsid w:val="00EC0E75"/>
    <w:rsid w:val="00EC283D"/>
    <w:rsid w:val="00EC33C4"/>
    <w:rsid w:val="00EC359C"/>
    <w:rsid w:val="00EC3B7A"/>
    <w:rsid w:val="00EC7F61"/>
    <w:rsid w:val="00ED01E1"/>
    <w:rsid w:val="00ED08B3"/>
    <w:rsid w:val="00ED41E6"/>
    <w:rsid w:val="00ED4656"/>
    <w:rsid w:val="00ED4CE7"/>
    <w:rsid w:val="00ED4D55"/>
    <w:rsid w:val="00ED4F9D"/>
    <w:rsid w:val="00ED70D7"/>
    <w:rsid w:val="00ED7267"/>
    <w:rsid w:val="00EE11D8"/>
    <w:rsid w:val="00EE1894"/>
    <w:rsid w:val="00EE1D6B"/>
    <w:rsid w:val="00EE2383"/>
    <w:rsid w:val="00EE3240"/>
    <w:rsid w:val="00EE3770"/>
    <w:rsid w:val="00EE38C5"/>
    <w:rsid w:val="00EE4FED"/>
    <w:rsid w:val="00EE60D3"/>
    <w:rsid w:val="00EE6ACC"/>
    <w:rsid w:val="00EE7285"/>
    <w:rsid w:val="00EE793B"/>
    <w:rsid w:val="00EF000E"/>
    <w:rsid w:val="00EF02D3"/>
    <w:rsid w:val="00EF20CD"/>
    <w:rsid w:val="00EF2492"/>
    <w:rsid w:val="00EF27B0"/>
    <w:rsid w:val="00EF2C91"/>
    <w:rsid w:val="00EF2E3D"/>
    <w:rsid w:val="00EF3295"/>
    <w:rsid w:val="00EF334B"/>
    <w:rsid w:val="00EF431C"/>
    <w:rsid w:val="00EF4966"/>
    <w:rsid w:val="00EF540E"/>
    <w:rsid w:val="00EF6D71"/>
    <w:rsid w:val="00F0187C"/>
    <w:rsid w:val="00F019A4"/>
    <w:rsid w:val="00F01D54"/>
    <w:rsid w:val="00F02136"/>
    <w:rsid w:val="00F02DA0"/>
    <w:rsid w:val="00F0342A"/>
    <w:rsid w:val="00F04716"/>
    <w:rsid w:val="00F0532A"/>
    <w:rsid w:val="00F075C1"/>
    <w:rsid w:val="00F110F0"/>
    <w:rsid w:val="00F11B42"/>
    <w:rsid w:val="00F133C8"/>
    <w:rsid w:val="00F13EC6"/>
    <w:rsid w:val="00F148D1"/>
    <w:rsid w:val="00F15B80"/>
    <w:rsid w:val="00F162CE"/>
    <w:rsid w:val="00F17787"/>
    <w:rsid w:val="00F20679"/>
    <w:rsid w:val="00F20822"/>
    <w:rsid w:val="00F20C7C"/>
    <w:rsid w:val="00F22553"/>
    <w:rsid w:val="00F2291B"/>
    <w:rsid w:val="00F234A9"/>
    <w:rsid w:val="00F32AE1"/>
    <w:rsid w:val="00F335E6"/>
    <w:rsid w:val="00F344EA"/>
    <w:rsid w:val="00F34683"/>
    <w:rsid w:val="00F362FD"/>
    <w:rsid w:val="00F37390"/>
    <w:rsid w:val="00F37DDC"/>
    <w:rsid w:val="00F40044"/>
    <w:rsid w:val="00F4117E"/>
    <w:rsid w:val="00F41210"/>
    <w:rsid w:val="00F418AF"/>
    <w:rsid w:val="00F41AB3"/>
    <w:rsid w:val="00F437B8"/>
    <w:rsid w:val="00F444E1"/>
    <w:rsid w:val="00F444F9"/>
    <w:rsid w:val="00F447EC"/>
    <w:rsid w:val="00F44A6D"/>
    <w:rsid w:val="00F45995"/>
    <w:rsid w:val="00F51077"/>
    <w:rsid w:val="00F52D62"/>
    <w:rsid w:val="00F52E5D"/>
    <w:rsid w:val="00F53472"/>
    <w:rsid w:val="00F5353D"/>
    <w:rsid w:val="00F53FD6"/>
    <w:rsid w:val="00F54801"/>
    <w:rsid w:val="00F549E6"/>
    <w:rsid w:val="00F54F90"/>
    <w:rsid w:val="00F55F8D"/>
    <w:rsid w:val="00F56D81"/>
    <w:rsid w:val="00F57320"/>
    <w:rsid w:val="00F60443"/>
    <w:rsid w:val="00F60D4C"/>
    <w:rsid w:val="00F60E5C"/>
    <w:rsid w:val="00F616B7"/>
    <w:rsid w:val="00F630D8"/>
    <w:rsid w:val="00F633E2"/>
    <w:rsid w:val="00F637F4"/>
    <w:rsid w:val="00F64002"/>
    <w:rsid w:val="00F64A22"/>
    <w:rsid w:val="00F66328"/>
    <w:rsid w:val="00F70525"/>
    <w:rsid w:val="00F70D18"/>
    <w:rsid w:val="00F72BDE"/>
    <w:rsid w:val="00F74370"/>
    <w:rsid w:val="00F754B4"/>
    <w:rsid w:val="00F7650B"/>
    <w:rsid w:val="00F767BF"/>
    <w:rsid w:val="00F76C69"/>
    <w:rsid w:val="00F77A98"/>
    <w:rsid w:val="00F77C48"/>
    <w:rsid w:val="00F80A22"/>
    <w:rsid w:val="00F8186B"/>
    <w:rsid w:val="00F81CDF"/>
    <w:rsid w:val="00F81FD3"/>
    <w:rsid w:val="00F82FCE"/>
    <w:rsid w:val="00F850B6"/>
    <w:rsid w:val="00F8604C"/>
    <w:rsid w:val="00F860FF"/>
    <w:rsid w:val="00F902B1"/>
    <w:rsid w:val="00F90B16"/>
    <w:rsid w:val="00F93BEC"/>
    <w:rsid w:val="00F95526"/>
    <w:rsid w:val="00F9636F"/>
    <w:rsid w:val="00F9639D"/>
    <w:rsid w:val="00FA28AA"/>
    <w:rsid w:val="00FA3BF2"/>
    <w:rsid w:val="00FA5B1B"/>
    <w:rsid w:val="00FA62EE"/>
    <w:rsid w:val="00FA653C"/>
    <w:rsid w:val="00FA66BD"/>
    <w:rsid w:val="00FA6ABB"/>
    <w:rsid w:val="00FA79F1"/>
    <w:rsid w:val="00FB1709"/>
    <w:rsid w:val="00FB24E6"/>
    <w:rsid w:val="00FB24F4"/>
    <w:rsid w:val="00FB30DD"/>
    <w:rsid w:val="00FB3102"/>
    <w:rsid w:val="00FB466A"/>
    <w:rsid w:val="00FB57DD"/>
    <w:rsid w:val="00FB5D10"/>
    <w:rsid w:val="00FB6BFA"/>
    <w:rsid w:val="00FB735D"/>
    <w:rsid w:val="00FB73F2"/>
    <w:rsid w:val="00FC028A"/>
    <w:rsid w:val="00FC29C7"/>
    <w:rsid w:val="00FC2AC4"/>
    <w:rsid w:val="00FC3348"/>
    <w:rsid w:val="00FC34FD"/>
    <w:rsid w:val="00FC495C"/>
    <w:rsid w:val="00FC4CA1"/>
    <w:rsid w:val="00FC67F8"/>
    <w:rsid w:val="00FC75D2"/>
    <w:rsid w:val="00FC76BD"/>
    <w:rsid w:val="00FD0047"/>
    <w:rsid w:val="00FD0B95"/>
    <w:rsid w:val="00FD12AF"/>
    <w:rsid w:val="00FD1D6D"/>
    <w:rsid w:val="00FD2926"/>
    <w:rsid w:val="00FD3533"/>
    <w:rsid w:val="00FD4BE5"/>
    <w:rsid w:val="00FD53A1"/>
    <w:rsid w:val="00FD53A8"/>
    <w:rsid w:val="00FD5960"/>
    <w:rsid w:val="00FD66CF"/>
    <w:rsid w:val="00FE0B09"/>
    <w:rsid w:val="00FE0ECC"/>
    <w:rsid w:val="00FE3919"/>
    <w:rsid w:val="00FE3B30"/>
    <w:rsid w:val="00FE412B"/>
    <w:rsid w:val="00FE4FBC"/>
    <w:rsid w:val="00FE5C9D"/>
    <w:rsid w:val="00FE6035"/>
    <w:rsid w:val="00FE63B2"/>
    <w:rsid w:val="00FE63DB"/>
    <w:rsid w:val="00FE7516"/>
    <w:rsid w:val="00FE77F2"/>
    <w:rsid w:val="00FF08B5"/>
    <w:rsid w:val="00FF3038"/>
    <w:rsid w:val="00FF307A"/>
    <w:rsid w:val="00FF3372"/>
    <w:rsid w:val="00FF3CA6"/>
    <w:rsid w:val="00FF51CC"/>
    <w:rsid w:val="00FF56A5"/>
    <w:rsid w:val="00FF7438"/>
    <w:rsid w:val="00FF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E3D409"/>
  <w15:docId w15:val="{AAC6F212-0532-42AB-8351-6D77FDA6C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5894"/>
    <w:pPr>
      <w:spacing w:before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265894"/>
    <w:pPr>
      <w:keepNext/>
      <w:keepLines/>
      <w:spacing w:after="60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65894"/>
    <w:pPr>
      <w:keepNext/>
      <w:keepLines/>
      <w:spacing w:before="4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65894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265894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table" w:styleId="Rcsostblzat">
    <w:name w:val="Table Grid"/>
    <w:basedOn w:val="Normltblzat"/>
    <w:uiPriority w:val="59"/>
    <w:rsid w:val="00A54B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fej">
    <w:name w:val="header"/>
    <w:basedOn w:val="Norml"/>
    <w:link w:val="lfejChar"/>
    <w:uiPriority w:val="99"/>
    <w:unhideWhenUsed/>
    <w:rsid w:val="00E2661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26616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E26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26616"/>
    <w:rPr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1B13D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B13D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B13D6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B13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B13D6"/>
    <w:rPr>
      <w:b/>
      <w:bCs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B13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13D6"/>
    <w:rPr>
      <w:rFonts w:ascii="Tahoma" w:hAnsi="Tahoma" w:cs="Tahoma"/>
      <w:sz w:val="16"/>
      <w:szCs w:val="16"/>
      <w:lang w:eastAsia="en-US"/>
    </w:rPr>
  </w:style>
  <w:style w:type="character" w:styleId="Hiperhivatkozs">
    <w:name w:val="Hyperlink"/>
    <w:basedOn w:val="Bekezdsalapbettpusa"/>
    <w:uiPriority w:val="99"/>
    <w:unhideWhenUsed/>
    <w:rsid w:val="00561C1C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B007D0"/>
    <w:rPr>
      <w:color w:val="800080" w:themeColor="followedHyperlink"/>
      <w:u w:val="single"/>
    </w:rPr>
  </w:style>
  <w:style w:type="paragraph" w:styleId="Listaszerbekezds">
    <w:name w:val="List Paragraph"/>
    <w:aliases w:val="List Paragraph à moi,Dot pt,No Spacing1,List Paragraph Char Char Char,Indicator Text,Numbered Para 1,Számozott lista 1,List Paragraph (numbered (a)),F5 List Paragraph,Colorful List - Accent 11,Bullet Points,lista_2,Eszeri felsorolás"/>
    <w:basedOn w:val="Norml"/>
    <w:link w:val="ListaszerbekezdsChar"/>
    <w:uiPriority w:val="34"/>
    <w:qFormat/>
    <w:rsid w:val="001D202A"/>
    <w:pPr>
      <w:ind w:left="720"/>
      <w:contextualSpacing/>
    </w:pPr>
  </w:style>
  <w:style w:type="paragraph" w:customStyle="1" w:styleId="Norml1">
    <w:name w:val="Normál1"/>
    <w:rsid w:val="00735A63"/>
    <w:pPr>
      <w:widowControl w:val="0"/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Bookman Old Style" w:eastAsia="Times New Roman" w:hAnsi="Bookman Old Style"/>
      <w:lang w:val="en-GB"/>
    </w:rPr>
  </w:style>
  <w:style w:type="paragraph" w:styleId="Lbjegyzetszveg">
    <w:name w:val="footnote text"/>
    <w:aliases w:val="Footnote,Char1"/>
    <w:basedOn w:val="Norml"/>
    <w:link w:val="LbjegyzetszvegChar"/>
    <w:uiPriority w:val="99"/>
    <w:unhideWhenUsed/>
    <w:rsid w:val="00C23A38"/>
    <w:pPr>
      <w:spacing w:before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,Char1 Char"/>
    <w:basedOn w:val="Bekezdsalapbettpusa"/>
    <w:link w:val="Lbjegyzetszveg"/>
    <w:uiPriority w:val="99"/>
    <w:rsid w:val="00C23A38"/>
    <w:rPr>
      <w:lang w:eastAsia="en-US"/>
    </w:rPr>
  </w:style>
  <w:style w:type="character" w:styleId="Lbjegyzet-hivatkozs">
    <w:name w:val="footnote reference"/>
    <w:aliases w:val="PGI Fußnote Ziffer,Footnote symbol,ftref"/>
    <w:basedOn w:val="Bekezdsalapbettpusa"/>
    <w:uiPriority w:val="99"/>
    <w:unhideWhenUsed/>
    <w:rsid w:val="00C23A38"/>
    <w:rPr>
      <w:vertAlign w:val="superscript"/>
    </w:rPr>
  </w:style>
  <w:style w:type="paragraph" w:styleId="Vltozat">
    <w:name w:val="Revision"/>
    <w:hidden/>
    <w:uiPriority w:val="99"/>
    <w:semiHidden/>
    <w:rsid w:val="00C95A2C"/>
    <w:rPr>
      <w:sz w:val="22"/>
      <w:szCs w:val="22"/>
      <w:lang w:eastAsia="en-US"/>
    </w:rPr>
  </w:style>
  <w:style w:type="paragraph" w:styleId="Trgymutat1">
    <w:name w:val="index 1"/>
    <w:basedOn w:val="Norml1"/>
    <w:next w:val="Norml1"/>
    <w:autoRedefine/>
    <w:uiPriority w:val="99"/>
    <w:semiHidden/>
    <w:rsid w:val="00FC75D2"/>
    <w:pPr>
      <w:widowControl/>
      <w:tabs>
        <w:tab w:val="left" w:pos="-1414"/>
        <w:tab w:val="left" w:pos="-848"/>
        <w:tab w:val="left" w:pos="-282"/>
        <w:tab w:val="left" w:pos="284"/>
        <w:tab w:val="left" w:pos="709"/>
        <w:tab w:val="left" w:pos="1416"/>
        <w:tab w:val="left" w:pos="1982"/>
        <w:tab w:val="left" w:pos="2548"/>
        <w:tab w:val="left" w:pos="3114"/>
        <w:tab w:val="left" w:pos="3680"/>
        <w:tab w:val="left" w:pos="4246"/>
        <w:tab w:val="left" w:pos="4812"/>
        <w:tab w:val="left" w:pos="5378"/>
        <w:tab w:val="left" w:pos="5944"/>
        <w:tab w:val="left" w:pos="6510"/>
        <w:tab w:val="left" w:pos="7076"/>
        <w:tab w:val="left" w:pos="7642"/>
        <w:tab w:val="left" w:pos="8208"/>
        <w:tab w:val="left" w:pos="8774"/>
      </w:tabs>
      <w:spacing w:after="0"/>
    </w:pPr>
    <w:rPr>
      <w:rFonts w:ascii="Garamond" w:hAnsi="Garamond"/>
      <w:color w:val="000000"/>
      <w:sz w:val="22"/>
      <w:lang w:val="hu-HU"/>
    </w:r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Számozott lista 1 Char,List Paragraph (numbered (a)) Char,F5 List Paragraph Char,lista_2 Char"/>
    <w:basedOn w:val="Bekezdsalapbettpusa"/>
    <w:link w:val="Listaszerbekezds"/>
    <w:uiPriority w:val="34"/>
    <w:locked/>
    <w:rsid w:val="00EE793B"/>
    <w:rPr>
      <w:sz w:val="22"/>
      <w:szCs w:val="22"/>
      <w:lang w:eastAsia="en-US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438CD"/>
    <w:pPr>
      <w:spacing w:before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438CD"/>
    <w:rPr>
      <w:lang w:eastAsia="en-US"/>
    </w:rPr>
  </w:style>
  <w:style w:type="character" w:styleId="Vgjegyzet-hivatkozs">
    <w:name w:val="endnote reference"/>
    <w:basedOn w:val="Bekezdsalapbettpusa"/>
    <w:uiPriority w:val="99"/>
    <w:unhideWhenUsed/>
    <w:rsid w:val="001A17AF"/>
    <w:rPr>
      <w:vertAlign w:val="superscript"/>
    </w:rPr>
  </w:style>
  <w:style w:type="table" w:styleId="Vilgostnus">
    <w:name w:val="Light Shading"/>
    <w:basedOn w:val="Normltblzat"/>
    <w:uiPriority w:val="60"/>
    <w:rsid w:val="00B14F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Kiemels2">
    <w:name w:val="Strong"/>
    <w:basedOn w:val="Bekezdsalapbettpusa"/>
    <w:uiPriority w:val="22"/>
    <w:qFormat/>
    <w:rsid w:val="00343637"/>
    <w:rPr>
      <w:b/>
      <w:bCs/>
    </w:rPr>
  </w:style>
  <w:style w:type="paragraph" w:styleId="NormlWeb">
    <w:name w:val="Normal (Web)"/>
    <w:basedOn w:val="Norml"/>
    <w:uiPriority w:val="99"/>
    <w:unhideWhenUsed/>
    <w:rsid w:val="00F437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fontstyle01">
    <w:name w:val="fontstyle01"/>
    <w:basedOn w:val="Bekezdsalapbettpusa"/>
    <w:rsid w:val="00EE3240"/>
    <w:rPr>
      <w:rFonts w:ascii="EUAlbertina-Regu" w:hAnsi="EUAlbertina-Regu" w:hint="default"/>
      <w:b w:val="0"/>
      <w:bCs w:val="0"/>
      <w:i w:val="0"/>
      <w:iCs w:val="0"/>
      <w:color w:val="1A171C"/>
      <w:sz w:val="20"/>
      <w:szCs w:val="20"/>
    </w:rPr>
  </w:style>
  <w:style w:type="character" w:customStyle="1" w:styleId="hl4">
    <w:name w:val="hl4"/>
    <w:basedOn w:val="Bekezdsalapbettpusa"/>
    <w:rsid w:val="00FA5B1B"/>
  </w:style>
  <w:style w:type="paragraph" w:customStyle="1" w:styleId="Default">
    <w:name w:val="Default"/>
    <w:rsid w:val="00AF265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638170">
      <w:bodyDiv w:val="1"/>
      <w:marLeft w:val="0"/>
      <w:marRight w:val="0"/>
      <w:marTop w:val="0"/>
      <w:marBottom w:val="0"/>
      <w:divBdr>
        <w:top w:val="single" w:sz="18" w:space="15" w:color="990000"/>
        <w:left w:val="none" w:sz="0" w:space="0" w:color="auto"/>
        <w:bottom w:val="none" w:sz="0" w:space="0" w:color="auto"/>
        <w:right w:val="none" w:sz="0" w:space="0" w:color="auto"/>
      </w:divBdr>
      <w:divsChild>
        <w:div w:id="20756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3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6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9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02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95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21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80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CBF195569320D4D9C724CC2E4DA6782" ma:contentTypeVersion="0" ma:contentTypeDescription="Új dokumentum létrehozása." ma:contentTypeScope="" ma:versionID="7eb0f636c71b42377c42e5244bff54e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047bb06e0a2f553563b46466d8dd5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70535A-DBBC-4236-846F-2478204F5E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2A8F8-EBDD-4C52-A2CC-178A1F3FBC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3D454D-530D-4048-ACDC-E55425431E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4A0242-5234-4B90-9F37-DE202C26CB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3021</Words>
  <Characters>20849</Characters>
  <Application>Microsoft Office Word</Application>
  <DocSecurity>0</DocSecurity>
  <Lines>173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23823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Soltesz Mátyás</dc:creator>
  <cp:lastModifiedBy>kocsis.krisztina@lizingszovetseg.hu</cp:lastModifiedBy>
  <cp:revision>2</cp:revision>
  <cp:lastPrinted>2018-04-10T13:56:00Z</cp:lastPrinted>
  <dcterms:created xsi:type="dcterms:W3CDTF">2021-03-01T10:56:00Z</dcterms:created>
  <dcterms:modified xsi:type="dcterms:W3CDTF">2021-03-01T10:56:00Z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yelv">
    <vt:lpwstr>Magyar</vt:lpwstr>
  </property>
  <property fmtid="{D5CDD505-2E9C-101B-9397-08002B2CF9AE}" pid="3" name="ContentTypeId">
    <vt:lpwstr>0x010100BCBF195569320D4D9C724CC2E4DA6782</vt:lpwstr>
  </property>
</Properties>
</file>